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7FA" w:rsidRDefault="00BF47FA" w:rsidP="007311AA">
      <w:pPr>
        <w:spacing w:line="480" w:lineRule="auto"/>
        <w:rPr>
          <w:rFonts w:ascii="Times New Roman" w:hAnsi="Times New Roman" w:cs="Times New Roman"/>
          <w:sz w:val="24"/>
          <w:szCs w:val="24"/>
        </w:rPr>
      </w:pPr>
    </w:p>
    <w:p w:rsidR="00BF47FA" w:rsidRDefault="00BF47FA" w:rsidP="007311AA">
      <w:pPr>
        <w:spacing w:line="480" w:lineRule="auto"/>
        <w:rPr>
          <w:rFonts w:ascii="Times New Roman" w:hAnsi="Times New Roman" w:cs="Times New Roman"/>
          <w:sz w:val="24"/>
          <w:szCs w:val="24"/>
        </w:rPr>
      </w:pPr>
    </w:p>
    <w:p w:rsidR="00BF47FA" w:rsidRDefault="00BF47FA" w:rsidP="007311AA">
      <w:pPr>
        <w:spacing w:line="480" w:lineRule="auto"/>
        <w:rPr>
          <w:rFonts w:ascii="Times New Roman" w:hAnsi="Times New Roman" w:cs="Times New Roman"/>
          <w:sz w:val="24"/>
          <w:szCs w:val="24"/>
        </w:rPr>
      </w:pPr>
    </w:p>
    <w:p w:rsidR="00BF47FA" w:rsidRDefault="00BF47FA" w:rsidP="007311AA">
      <w:pPr>
        <w:spacing w:line="480" w:lineRule="auto"/>
        <w:rPr>
          <w:rFonts w:ascii="Times New Roman" w:hAnsi="Times New Roman" w:cs="Times New Roman"/>
          <w:sz w:val="24"/>
          <w:szCs w:val="24"/>
        </w:rPr>
      </w:pPr>
    </w:p>
    <w:p w:rsidR="00BF47FA" w:rsidRDefault="00BF47FA" w:rsidP="007311AA">
      <w:pPr>
        <w:spacing w:line="480" w:lineRule="auto"/>
        <w:rPr>
          <w:rFonts w:ascii="Times New Roman" w:hAnsi="Times New Roman" w:cs="Times New Roman"/>
          <w:sz w:val="24"/>
          <w:szCs w:val="24"/>
        </w:rPr>
      </w:pPr>
    </w:p>
    <w:p w:rsidR="00BF47FA" w:rsidRDefault="00BF47FA" w:rsidP="007311AA">
      <w:pPr>
        <w:spacing w:line="480" w:lineRule="auto"/>
        <w:rPr>
          <w:rFonts w:ascii="Times New Roman" w:hAnsi="Times New Roman" w:cs="Times New Roman"/>
          <w:sz w:val="24"/>
          <w:szCs w:val="24"/>
        </w:rPr>
      </w:pPr>
    </w:p>
    <w:p w:rsidR="00BF47FA" w:rsidRDefault="00F41FC2" w:rsidP="00F41FC2">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Emotional Learning</w:t>
      </w:r>
    </w:p>
    <w:p w:rsidR="00BF47FA" w:rsidRDefault="00C104DB" w:rsidP="009805B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805BC" w:rsidRDefault="00C104DB" w:rsidP="009805BC">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F41FC2">
        <w:rPr>
          <w:rFonts w:ascii="Times New Roman" w:hAnsi="Times New Roman" w:cs="Times New Roman"/>
          <w:sz w:val="24"/>
          <w:szCs w:val="24"/>
        </w:rPr>
        <w:t>Institution Affiliation]</w:t>
      </w:r>
    </w:p>
    <w:p w:rsidR="009805BC" w:rsidRDefault="00C104DB" w:rsidP="009805B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805BC" w:rsidRDefault="00C104DB" w:rsidP="009805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F47FA" w:rsidRDefault="00BF47FA" w:rsidP="007311AA">
      <w:pPr>
        <w:spacing w:line="480" w:lineRule="auto"/>
        <w:rPr>
          <w:rFonts w:ascii="Times New Roman" w:hAnsi="Times New Roman" w:cs="Times New Roman"/>
          <w:sz w:val="24"/>
          <w:szCs w:val="24"/>
        </w:rPr>
      </w:pPr>
    </w:p>
    <w:p w:rsidR="00BF47FA" w:rsidRDefault="00BF47FA" w:rsidP="007311AA">
      <w:pPr>
        <w:spacing w:line="480" w:lineRule="auto"/>
        <w:rPr>
          <w:rFonts w:ascii="Times New Roman" w:hAnsi="Times New Roman" w:cs="Times New Roman"/>
          <w:sz w:val="24"/>
          <w:szCs w:val="24"/>
        </w:rPr>
      </w:pPr>
    </w:p>
    <w:p w:rsidR="00BF47FA" w:rsidRDefault="00BF47FA" w:rsidP="007311AA">
      <w:pPr>
        <w:spacing w:line="480" w:lineRule="auto"/>
        <w:rPr>
          <w:rFonts w:ascii="Times New Roman" w:hAnsi="Times New Roman" w:cs="Times New Roman"/>
          <w:sz w:val="24"/>
          <w:szCs w:val="24"/>
        </w:rPr>
      </w:pPr>
    </w:p>
    <w:p w:rsidR="00BF47FA" w:rsidRDefault="00BF47FA" w:rsidP="007311AA">
      <w:pPr>
        <w:spacing w:line="480" w:lineRule="auto"/>
        <w:rPr>
          <w:rFonts w:ascii="Times New Roman" w:hAnsi="Times New Roman" w:cs="Times New Roman"/>
          <w:sz w:val="24"/>
          <w:szCs w:val="24"/>
        </w:rPr>
      </w:pPr>
    </w:p>
    <w:p w:rsidR="00BF47FA" w:rsidRDefault="00BF47FA" w:rsidP="007311AA">
      <w:pPr>
        <w:spacing w:line="480" w:lineRule="auto"/>
        <w:rPr>
          <w:rFonts w:ascii="Times New Roman" w:hAnsi="Times New Roman" w:cs="Times New Roman"/>
          <w:sz w:val="24"/>
          <w:szCs w:val="24"/>
        </w:rPr>
      </w:pPr>
    </w:p>
    <w:p w:rsidR="002F3BCF" w:rsidRDefault="002F3BCF" w:rsidP="007311AA">
      <w:pPr>
        <w:spacing w:line="480" w:lineRule="auto"/>
        <w:rPr>
          <w:rFonts w:ascii="Times New Roman" w:hAnsi="Times New Roman" w:cs="Times New Roman"/>
          <w:sz w:val="24"/>
          <w:szCs w:val="24"/>
        </w:rPr>
      </w:pPr>
    </w:p>
    <w:p w:rsidR="00061DE0" w:rsidRDefault="00F41FC2" w:rsidP="002F3BC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SOCIAL</w:t>
      </w:r>
      <w:r w:rsidR="007D42E9">
        <w:rPr>
          <w:rFonts w:ascii="Times New Roman" w:hAnsi="Times New Roman" w:cs="Times New Roman"/>
          <w:sz w:val="24"/>
          <w:szCs w:val="24"/>
        </w:rPr>
        <w:t>-</w:t>
      </w:r>
      <w:r>
        <w:rPr>
          <w:rFonts w:ascii="Times New Roman" w:hAnsi="Times New Roman" w:cs="Times New Roman"/>
          <w:sz w:val="24"/>
          <w:szCs w:val="24"/>
        </w:rPr>
        <w:t>EMOTIONAL LEARNING</w:t>
      </w:r>
      <w:r w:rsidR="007311AA" w:rsidRPr="007311AA">
        <w:rPr>
          <w:rFonts w:ascii="Times New Roman" w:hAnsi="Times New Roman" w:cs="Times New Roman"/>
          <w:sz w:val="24"/>
          <w:szCs w:val="24"/>
        </w:rPr>
        <w:t xml:space="preserve"> </w:t>
      </w:r>
      <w:r w:rsidR="00695DB1">
        <w:rPr>
          <w:rFonts w:ascii="Times New Roman" w:hAnsi="Times New Roman" w:cs="Times New Roman"/>
          <w:sz w:val="24"/>
          <w:szCs w:val="24"/>
        </w:rPr>
        <w:t>(SEL)</w:t>
      </w:r>
    </w:p>
    <w:p w:rsidR="003645CB" w:rsidRDefault="00695DB1" w:rsidP="007311AA">
      <w:pPr>
        <w:spacing w:line="480" w:lineRule="auto"/>
        <w:rPr>
          <w:rFonts w:ascii="Times New Roman" w:hAnsi="Times New Roman" w:cs="Times New Roman"/>
          <w:sz w:val="24"/>
          <w:szCs w:val="24"/>
        </w:rPr>
      </w:pPr>
      <w:r>
        <w:rPr>
          <w:rFonts w:ascii="Times New Roman" w:hAnsi="Times New Roman" w:cs="Times New Roman"/>
          <w:sz w:val="24"/>
          <w:szCs w:val="24"/>
        </w:rPr>
        <w:tab/>
        <w:t>Social</w:t>
      </w:r>
      <w:r w:rsidR="0051029C">
        <w:rPr>
          <w:rFonts w:ascii="Times New Roman" w:hAnsi="Times New Roman" w:cs="Times New Roman"/>
          <w:sz w:val="24"/>
          <w:szCs w:val="24"/>
        </w:rPr>
        <w:t>-</w:t>
      </w:r>
      <w:r>
        <w:rPr>
          <w:rFonts w:ascii="Times New Roman" w:hAnsi="Times New Roman" w:cs="Times New Roman"/>
          <w:sz w:val="24"/>
          <w:szCs w:val="24"/>
        </w:rPr>
        <w:t xml:space="preserve">emotional learning can be described as a process whereby </w:t>
      </w:r>
      <w:r w:rsidR="00C104DB">
        <w:rPr>
          <w:rFonts w:ascii="Times New Roman" w:hAnsi="Times New Roman" w:cs="Times New Roman"/>
          <w:sz w:val="24"/>
          <w:szCs w:val="24"/>
        </w:rPr>
        <w:t>youngsters</w:t>
      </w:r>
      <w:r>
        <w:rPr>
          <w:rFonts w:ascii="Times New Roman" w:hAnsi="Times New Roman" w:cs="Times New Roman"/>
          <w:sz w:val="24"/>
          <w:szCs w:val="24"/>
        </w:rPr>
        <w:t xml:space="preserve"> and adults </w:t>
      </w:r>
      <w:r w:rsidR="00C104DB">
        <w:rPr>
          <w:rFonts w:ascii="Times New Roman" w:hAnsi="Times New Roman" w:cs="Times New Roman"/>
          <w:sz w:val="24"/>
          <w:szCs w:val="24"/>
        </w:rPr>
        <w:t>acquire</w:t>
      </w:r>
      <w:r>
        <w:rPr>
          <w:rFonts w:ascii="Times New Roman" w:hAnsi="Times New Roman" w:cs="Times New Roman"/>
          <w:sz w:val="24"/>
          <w:szCs w:val="24"/>
        </w:rPr>
        <w:t xml:space="preserve"> and effectively utilize knowledge, attitudes, and skills that are essential in </w:t>
      </w:r>
      <w:r w:rsidR="003111DD">
        <w:rPr>
          <w:rFonts w:ascii="Times New Roman" w:hAnsi="Times New Roman" w:cs="Times New Roman"/>
          <w:sz w:val="24"/>
          <w:szCs w:val="24"/>
        </w:rPr>
        <w:t>understanding</w:t>
      </w:r>
      <w:r>
        <w:rPr>
          <w:rFonts w:ascii="Times New Roman" w:hAnsi="Times New Roman" w:cs="Times New Roman"/>
          <w:sz w:val="24"/>
          <w:szCs w:val="24"/>
        </w:rPr>
        <w:t xml:space="preserve"> and managing emotions, setting and achieving positive goals, feeling and demonstrating empathy towards other people, establishing and </w:t>
      </w:r>
      <w:r w:rsidR="002B702C">
        <w:rPr>
          <w:rFonts w:ascii="Times New Roman" w:hAnsi="Times New Roman" w:cs="Times New Roman"/>
          <w:sz w:val="24"/>
          <w:szCs w:val="24"/>
        </w:rPr>
        <w:t>keeping</w:t>
      </w:r>
      <w:r>
        <w:rPr>
          <w:rFonts w:ascii="Times New Roman" w:hAnsi="Times New Roman" w:cs="Times New Roman"/>
          <w:sz w:val="24"/>
          <w:szCs w:val="24"/>
        </w:rPr>
        <w:t xml:space="preserve"> positive relationships, and making responsible </w:t>
      </w:r>
      <w:r w:rsidR="003111DD">
        <w:rPr>
          <w:rFonts w:ascii="Times New Roman" w:hAnsi="Times New Roman" w:cs="Times New Roman"/>
          <w:sz w:val="24"/>
          <w:szCs w:val="24"/>
        </w:rPr>
        <w:t>decisions</w:t>
      </w:r>
      <w:r>
        <w:rPr>
          <w:rFonts w:ascii="Times New Roman" w:hAnsi="Times New Roman" w:cs="Times New Roman"/>
          <w:sz w:val="24"/>
          <w:szCs w:val="24"/>
        </w:rPr>
        <w:t xml:space="preserve">. </w:t>
      </w:r>
      <w:r w:rsidR="00096672">
        <w:rPr>
          <w:rFonts w:ascii="Times New Roman" w:hAnsi="Times New Roman" w:cs="Times New Roman"/>
          <w:sz w:val="24"/>
          <w:szCs w:val="24"/>
        </w:rPr>
        <w:t>Social</w:t>
      </w:r>
      <w:r w:rsidR="00C3061E">
        <w:rPr>
          <w:rFonts w:ascii="Times New Roman" w:hAnsi="Times New Roman" w:cs="Times New Roman"/>
          <w:sz w:val="24"/>
          <w:szCs w:val="24"/>
        </w:rPr>
        <w:t>-</w:t>
      </w:r>
      <w:r w:rsidR="00096672">
        <w:rPr>
          <w:rFonts w:ascii="Times New Roman" w:hAnsi="Times New Roman" w:cs="Times New Roman"/>
          <w:sz w:val="24"/>
          <w:szCs w:val="24"/>
        </w:rPr>
        <w:t>emotional learning is usually applied as a systematic framework in various ways. It is applied as a correlating framework regarding the manner in which instructors, households, and societies join hands to enhance</w:t>
      </w:r>
      <w:r w:rsidR="00E33516">
        <w:rPr>
          <w:rFonts w:ascii="Times New Roman" w:hAnsi="Times New Roman" w:cs="Times New Roman"/>
          <w:sz w:val="24"/>
          <w:szCs w:val="24"/>
        </w:rPr>
        <w:t xml:space="preserve"> the</w:t>
      </w:r>
      <w:r w:rsidR="00096672">
        <w:rPr>
          <w:rFonts w:ascii="Times New Roman" w:hAnsi="Times New Roman" w:cs="Times New Roman"/>
          <w:sz w:val="24"/>
          <w:szCs w:val="24"/>
        </w:rPr>
        <w:t xml:space="preserve"> social, emotional, and academic learning of students</w:t>
      </w:r>
      <w:r w:rsidR="002F3BCF">
        <w:rPr>
          <w:rFonts w:ascii="Times New Roman" w:hAnsi="Times New Roman" w:cs="Times New Roman"/>
          <w:sz w:val="24"/>
          <w:szCs w:val="24"/>
        </w:rPr>
        <w:t xml:space="preserve"> (</w:t>
      </w:r>
      <w:r w:rsidR="00C42928">
        <w:rPr>
          <w:rFonts w:ascii="Times New Roman" w:hAnsi="Times New Roman" w:cs="Times New Roman"/>
          <w:sz w:val="24"/>
          <w:szCs w:val="24"/>
        </w:rPr>
        <w:t>Denham et al., 2014</w:t>
      </w:r>
      <w:r w:rsidR="002F3BCF">
        <w:rPr>
          <w:rFonts w:ascii="Times New Roman" w:hAnsi="Times New Roman" w:cs="Times New Roman"/>
          <w:sz w:val="24"/>
          <w:szCs w:val="24"/>
        </w:rPr>
        <w:t>)</w:t>
      </w:r>
      <w:r w:rsidR="00096672">
        <w:rPr>
          <w:rFonts w:ascii="Times New Roman" w:hAnsi="Times New Roman" w:cs="Times New Roman"/>
          <w:sz w:val="24"/>
          <w:szCs w:val="24"/>
        </w:rPr>
        <w:t>. Such stakeholders ensure that SEL is incorporated in</w:t>
      </w:r>
      <w:r w:rsidR="00F61AD6">
        <w:rPr>
          <w:rFonts w:ascii="Times New Roman" w:hAnsi="Times New Roman" w:cs="Times New Roman"/>
          <w:sz w:val="24"/>
          <w:szCs w:val="24"/>
        </w:rPr>
        <w:t>to</w:t>
      </w:r>
      <w:r w:rsidR="00096672">
        <w:rPr>
          <w:rFonts w:ascii="Times New Roman" w:hAnsi="Times New Roman" w:cs="Times New Roman"/>
          <w:sz w:val="24"/>
          <w:szCs w:val="24"/>
        </w:rPr>
        <w:t xml:space="preserve"> their strategic </w:t>
      </w:r>
      <w:r w:rsidR="00DE6ABF">
        <w:rPr>
          <w:rFonts w:ascii="Times New Roman" w:hAnsi="Times New Roman" w:cs="Times New Roman"/>
          <w:sz w:val="24"/>
          <w:szCs w:val="24"/>
        </w:rPr>
        <w:t xml:space="preserve">planning, staffing, professional education, as well as the budgets. </w:t>
      </w:r>
    </w:p>
    <w:p w:rsidR="00695DB1" w:rsidRDefault="00DE6ABF" w:rsidP="003645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3645CB">
        <w:rPr>
          <w:rFonts w:ascii="Times New Roman" w:hAnsi="Times New Roman" w:cs="Times New Roman"/>
          <w:sz w:val="24"/>
          <w:szCs w:val="24"/>
        </w:rPr>
        <w:t xml:space="preserve"> aforementioned</w:t>
      </w:r>
      <w:r>
        <w:rPr>
          <w:rFonts w:ascii="Times New Roman" w:hAnsi="Times New Roman" w:cs="Times New Roman"/>
          <w:sz w:val="24"/>
          <w:szCs w:val="24"/>
        </w:rPr>
        <w:t xml:space="preserve"> framework offers guidelines </w:t>
      </w:r>
      <w:r w:rsidR="00560D78">
        <w:rPr>
          <w:rFonts w:ascii="Times New Roman" w:hAnsi="Times New Roman" w:cs="Times New Roman"/>
          <w:sz w:val="24"/>
          <w:szCs w:val="24"/>
        </w:rPr>
        <w:t xml:space="preserve">for </w:t>
      </w:r>
      <w:r>
        <w:rPr>
          <w:rFonts w:ascii="Times New Roman" w:hAnsi="Times New Roman" w:cs="Times New Roman"/>
          <w:sz w:val="24"/>
          <w:szCs w:val="24"/>
        </w:rPr>
        <w:t>the curriculum options and instructions provided in the classroom</w:t>
      </w:r>
      <w:r w:rsidR="00B17D96">
        <w:rPr>
          <w:rFonts w:ascii="Times New Roman" w:hAnsi="Times New Roman" w:cs="Times New Roman"/>
          <w:sz w:val="24"/>
          <w:szCs w:val="24"/>
        </w:rPr>
        <w:t>s</w:t>
      </w:r>
      <w:r>
        <w:rPr>
          <w:rFonts w:ascii="Times New Roman" w:hAnsi="Times New Roman" w:cs="Times New Roman"/>
          <w:sz w:val="24"/>
          <w:szCs w:val="24"/>
        </w:rPr>
        <w:t>.</w:t>
      </w:r>
      <w:r w:rsidR="00E43D0B">
        <w:rPr>
          <w:rFonts w:ascii="Times New Roman" w:hAnsi="Times New Roman" w:cs="Times New Roman"/>
          <w:sz w:val="24"/>
          <w:szCs w:val="24"/>
        </w:rPr>
        <w:t xml:space="preserve"> These include the direct </w:t>
      </w:r>
      <w:r w:rsidR="004C3A04">
        <w:rPr>
          <w:rFonts w:ascii="Times New Roman" w:hAnsi="Times New Roman" w:cs="Times New Roman"/>
          <w:sz w:val="24"/>
          <w:szCs w:val="24"/>
        </w:rPr>
        <w:t>application of SEL and an inte</w:t>
      </w:r>
      <w:r w:rsidR="00E43D0B">
        <w:rPr>
          <w:rFonts w:ascii="Times New Roman" w:hAnsi="Times New Roman" w:cs="Times New Roman"/>
          <w:sz w:val="24"/>
          <w:szCs w:val="24"/>
        </w:rPr>
        <w:t>grated approach in subjects like mathematics, history, and reading among other major areas of study</w:t>
      </w:r>
      <w:r w:rsidR="00BE4C5F">
        <w:rPr>
          <w:rFonts w:ascii="Times New Roman" w:hAnsi="Times New Roman" w:cs="Times New Roman"/>
          <w:sz w:val="24"/>
          <w:szCs w:val="24"/>
        </w:rPr>
        <w:t xml:space="preserve"> (Elias et al., 2014</w:t>
      </w:r>
      <w:r w:rsidR="00096953">
        <w:rPr>
          <w:rFonts w:ascii="Times New Roman" w:hAnsi="Times New Roman" w:cs="Times New Roman"/>
          <w:sz w:val="24"/>
          <w:szCs w:val="24"/>
        </w:rPr>
        <w:t>)</w:t>
      </w:r>
      <w:r w:rsidR="00E43D0B">
        <w:rPr>
          <w:rFonts w:ascii="Times New Roman" w:hAnsi="Times New Roman" w:cs="Times New Roman"/>
          <w:sz w:val="24"/>
          <w:szCs w:val="24"/>
        </w:rPr>
        <w:t xml:space="preserve">. </w:t>
      </w:r>
      <w:r w:rsidR="0093422A">
        <w:rPr>
          <w:rFonts w:ascii="Times New Roman" w:hAnsi="Times New Roman" w:cs="Times New Roman"/>
          <w:sz w:val="24"/>
          <w:szCs w:val="24"/>
        </w:rPr>
        <w:t xml:space="preserve">The framework aids in managing most of the </w:t>
      </w:r>
      <w:r w:rsidR="008912A3">
        <w:rPr>
          <w:rFonts w:ascii="Times New Roman" w:hAnsi="Times New Roman" w:cs="Times New Roman"/>
          <w:sz w:val="24"/>
          <w:szCs w:val="24"/>
        </w:rPr>
        <w:t>schoolwide</w:t>
      </w:r>
      <w:r w:rsidR="0093422A">
        <w:rPr>
          <w:rFonts w:ascii="Times New Roman" w:hAnsi="Times New Roman" w:cs="Times New Roman"/>
          <w:sz w:val="24"/>
          <w:szCs w:val="24"/>
        </w:rPr>
        <w:t xml:space="preserve"> </w:t>
      </w:r>
      <w:r w:rsidR="008912A3">
        <w:rPr>
          <w:rFonts w:ascii="Times New Roman" w:hAnsi="Times New Roman" w:cs="Times New Roman"/>
          <w:sz w:val="24"/>
          <w:szCs w:val="24"/>
        </w:rPr>
        <w:t xml:space="preserve">approaches </w:t>
      </w:r>
      <w:r w:rsidR="0093422A">
        <w:rPr>
          <w:rFonts w:ascii="Times New Roman" w:hAnsi="Times New Roman" w:cs="Times New Roman"/>
          <w:sz w:val="24"/>
          <w:szCs w:val="24"/>
        </w:rPr>
        <w:t>and</w:t>
      </w:r>
      <w:r w:rsidR="008912A3">
        <w:rPr>
          <w:rFonts w:ascii="Times New Roman" w:hAnsi="Times New Roman" w:cs="Times New Roman"/>
          <w:sz w:val="24"/>
          <w:szCs w:val="24"/>
        </w:rPr>
        <w:t xml:space="preserve"> p</w:t>
      </w:r>
      <w:r w:rsidR="007F6396">
        <w:rPr>
          <w:rFonts w:ascii="Times New Roman" w:hAnsi="Times New Roman" w:cs="Times New Roman"/>
          <w:sz w:val="24"/>
          <w:szCs w:val="24"/>
        </w:rPr>
        <w:t>olicies. It covers on the approach</w:t>
      </w:r>
      <w:r w:rsidR="008912A3">
        <w:rPr>
          <w:rFonts w:ascii="Times New Roman" w:hAnsi="Times New Roman" w:cs="Times New Roman"/>
          <w:sz w:val="24"/>
          <w:szCs w:val="24"/>
        </w:rPr>
        <w:t xml:space="preserve"> in which students and adults relate with one another in every level of the system, promoting a conducive, participatory, and hospitable learning climate.</w:t>
      </w:r>
      <w:r w:rsidR="00B738C6">
        <w:rPr>
          <w:rFonts w:ascii="Times New Roman" w:hAnsi="Times New Roman" w:cs="Times New Roman"/>
          <w:sz w:val="24"/>
          <w:szCs w:val="24"/>
        </w:rPr>
        <w:t xml:space="preserve"> It is essential for </w:t>
      </w:r>
      <w:r w:rsidR="00094DB9">
        <w:rPr>
          <w:rFonts w:ascii="Times New Roman" w:hAnsi="Times New Roman" w:cs="Times New Roman"/>
          <w:sz w:val="24"/>
          <w:szCs w:val="24"/>
        </w:rPr>
        <w:t xml:space="preserve">shaping their relationships with families and members of the community by enhancing engagement, partnership, and trust. </w:t>
      </w:r>
    </w:p>
    <w:p w:rsidR="001201D7" w:rsidRDefault="001201D7" w:rsidP="007311A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There are five core competencies which are applied </w:t>
      </w:r>
      <w:r w:rsidR="00DE27FF">
        <w:rPr>
          <w:rFonts w:ascii="Times New Roman" w:hAnsi="Times New Roman" w:cs="Times New Roman"/>
          <w:sz w:val="24"/>
          <w:szCs w:val="24"/>
        </w:rPr>
        <w:t xml:space="preserve">to </w:t>
      </w:r>
      <w:r>
        <w:rPr>
          <w:rFonts w:ascii="Times New Roman" w:hAnsi="Times New Roman" w:cs="Times New Roman"/>
          <w:sz w:val="24"/>
          <w:szCs w:val="24"/>
        </w:rPr>
        <w:t xml:space="preserve">various settings. </w:t>
      </w:r>
      <w:r w:rsidR="00345FB6">
        <w:rPr>
          <w:rFonts w:ascii="Times New Roman" w:hAnsi="Times New Roman" w:cs="Times New Roman"/>
          <w:sz w:val="24"/>
          <w:szCs w:val="24"/>
        </w:rPr>
        <w:t xml:space="preserve">Their main objective is to educate hearts, be an inspiration to the minds as well as assisting people to effectively navigate the world. The teaching contexts and the overall academic environment are also significant aspects which influence the success of the SELL competencies. </w:t>
      </w:r>
      <w:r w:rsidR="00F3490A">
        <w:rPr>
          <w:rFonts w:ascii="Times New Roman" w:hAnsi="Times New Roman" w:cs="Times New Roman"/>
          <w:sz w:val="24"/>
          <w:szCs w:val="24"/>
        </w:rPr>
        <w:t xml:space="preserve">Thus, SEL is an </w:t>
      </w:r>
      <w:r w:rsidR="00F3490A">
        <w:rPr>
          <w:rFonts w:ascii="Times New Roman" w:hAnsi="Times New Roman" w:cs="Times New Roman"/>
          <w:sz w:val="24"/>
          <w:szCs w:val="24"/>
        </w:rPr>
        <w:lastRenderedPageBreak/>
        <w:t xml:space="preserve">integrated teaching approach which encompasses coordinated efforts across </w:t>
      </w:r>
      <w:r w:rsidR="008E7CFD">
        <w:rPr>
          <w:rFonts w:ascii="Times New Roman" w:hAnsi="Times New Roman" w:cs="Times New Roman"/>
          <w:sz w:val="24"/>
          <w:szCs w:val="24"/>
        </w:rPr>
        <w:t xml:space="preserve">the </w:t>
      </w:r>
      <w:r w:rsidR="00F3490A">
        <w:rPr>
          <w:rFonts w:ascii="Times New Roman" w:hAnsi="Times New Roman" w:cs="Times New Roman"/>
          <w:sz w:val="24"/>
          <w:szCs w:val="24"/>
        </w:rPr>
        <w:t>various school, home, community, district, and classroom environments</w:t>
      </w:r>
      <w:r w:rsidR="00DC4022">
        <w:rPr>
          <w:rFonts w:ascii="Times New Roman" w:hAnsi="Times New Roman" w:cs="Times New Roman"/>
          <w:sz w:val="24"/>
          <w:szCs w:val="24"/>
        </w:rPr>
        <w:t xml:space="preserve"> (</w:t>
      </w:r>
      <w:r w:rsidR="0079436E">
        <w:rPr>
          <w:rFonts w:ascii="Times New Roman" w:hAnsi="Times New Roman" w:cs="Times New Roman"/>
          <w:sz w:val="24"/>
          <w:szCs w:val="24"/>
        </w:rPr>
        <w:t>Espelage</w:t>
      </w:r>
      <w:r w:rsidR="00DC4022">
        <w:rPr>
          <w:rFonts w:ascii="Times New Roman" w:hAnsi="Times New Roman" w:cs="Times New Roman"/>
          <w:sz w:val="24"/>
          <w:szCs w:val="24"/>
        </w:rPr>
        <w:t xml:space="preserve"> et al., 20</w:t>
      </w:r>
      <w:r w:rsidR="0079436E">
        <w:rPr>
          <w:rFonts w:ascii="Times New Roman" w:hAnsi="Times New Roman" w:cs="Times New Roman"/>
          <w:sz w:val="24"/>
          <w:szCs w:val="24"/>
        </w:rPr>
        <w:t>15</w:t>
      </w:r>
      <w:r w:rsidR="00DC4022">
        <w:rPr>
          <w:rFonts w:ascii="Times New Roman" w:hAnsi="Times New Roman" w:cs="Times New Roman"/>
          <w:sz w:val="24"/>
          <w:szCs w:val="24"/>
        </w:rPr>
        <w:t>)</w:t>
      </w:r>
      <w:r w:rsidR="00F3490A">
        <w:rPr>
          <w:rFonts w:ascii="Times New Roman" w:hAnsi="Times New Roman" w:cs="Times New Roman"/>
          <w:sz w:val="24"/>
          <w:szCs w:val="24"/>
        </w:rPr>
        <w:t xml:space="preserve">. </w:t>
      </w:r>
    </w:p>
    <w:p w:rsidR="00D66807" w:rsidRDefault="00D66807" w:rsidP="007311AA">
      <w:pPr>
        <w:spacing w:line="480" w:lineRule="auto"/>
        <w:rPr>
          <w:rFonts w:ascii="Times New Roman" w:hAnsi="Times New Roman" w:cs="Times New Roman"/>
          <w:sz w:val="24"/>
          <w:szCs w:val="24"/>
        </w:rPr>
      </w:pPr>
      <w:r w:rsidRPr="00D66807">
        <w:rPr>
          <w:rFonts w:ascii="Times New Roman" w:hAnsi="Times New Roman" w:cs="Times New Roman"/>
          <w:noProof/>
          <w:sz w:val="24"/>
          <w:szCs w:val="24"/>
        </w:rPr>
        <w:drawing>
          <wp:inline distT="0" distB="0" distL="0" distR="0" wp14:anchorId="6B2E6FDD" wp14:editId="6F86686B">
            <wp:extent cx="4876800" cy="4876800"/>
            <wp:effectExtent l="0" t="0" r="0" b="0"/>
            <wp:docPr id="3" name="Picture 3" descr="http://www.casel.org/wp-content/uploads/2016/10/CASEL-Whe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eel" descr="http://www.casel.org/wp-content/uploads/2016/10/CASEL-Wheel.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rsidR="00D66807" w:rsidRDefault="00D66807" w:rsidP="007311AA">
      <w:pPr>
        <w:spacing w:line="480" w:lineRule="auto"/>
        <w:rPr>
          <w:rFonts w:ascii="Times New Roman" w:hAnsi="Times New Roman" w:cs="Times New Roman"/>
          <w:sz w:val="24"/>
          <w:szCs w:val="24"/>
        </w:rPr>
      </w:pPr>
      <w:r>
        <w:rPr>
          <w:rFonts w:ascii="Times New Roman" w:hAnsi="Times New Roman" w:cs="Times New Roman"/>
          <w:sz w:val="24"/>
          <w:szCs w:val="24"/>
        </w:rPr>
        <w:t>Source: (CASEL</w:t>
      </w:r>
      <w:r w:rsidR="000C0C8F">
        <w:rPr>
          <w:rFonts w:ascii="Times New Roman" w:hAnsi="Times New Roman" w:cs="Times New Roman"/>
          <w:sz w:val="24"/>
          <w:szCs w:val="24"/>
        </w:rPr>
        <w:t>,</w:t>
      </w:r>
      <w:r>
        <w:rPr>
          <w:rFonts w:ascii="Times New Roman" w:hAnsi="Times New Roman" w:cs="Times New Roman"/>
          <w:sz w:val="24"/>
          <w:szCs w:val="24"/>
        </w:rPr>
        <w:t xml:space="preserve"> 2017).</w:t>
      </w:r>
    </w:p>
    <w:p w:rsidR="00773DF1" w:rsidRDefault="00E34541" w:rsidP="007311A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Self-management refers to the </w:t>
      </w:r>
      <w:r w:rsidR="00651609">
        <w:rPr>
          <w:rFonts w:ascii="Times New Roman" w:hAnsi="Times New Roman" w:cs="Times New Roman"/>
          <w:sz w:val="24"/>
          <w:szCs w:val="24"/>
        </w:rPr>
        <w:t>ability to successfully control an individual’s feelings, thoughts, and behaviors in various contexts.</w:t>
      </w:r>
      <w:r w:rsidR="001F0676">
        <w:rPr>
          <w:rFonts w:ascii="Times New Roman" w:hAnsi="Times New Roman" w:cs="Times New Roman"/>
          <w:sz w:val="24"/>
          <w:szCs w:val="24"/>
        </w:rPr>
        <w:t xml:space="preserve"> It may encompass effective stress management, impulse management, personal discipline, personal motivation, </w:t>
      </w:r>
      <w:r w:rsidR="00A14F1D">
        <w:rPr>
          <w:rFonts w:ascii="Times New Roman" w:hAnsi="Times New Roman" w:cs="Times New Roman"/>
          <w:sz w:val="24"/>
          <w:szCs w:val="24"/>
        </w:rPr>
        <w:t xml:space="preserve">the </w:t>
      </w:r>
      <w:r w:rsidR="001F0676">
        <w:rPr>
          <w:rFonts w:ascii="Times New Roman" w:hAnsi="Times New Roman" w:cs="Times New Roman"/>
          <w:sz w:val="24"/>
          <w:szCs w:val="24"/>
        </w:rPr>
        <w:t>setting of objectives, and organizational skills.</w:t>
      </w:r>
      <w:r w:rsidR="00E26A2D">
        <w:rPr>
          <w:rFonts w:ascii="Times New Roman" w:hAnsi="Times New Roman" w:cs="Times New Roman"/>
          <w:sz w:val="24"/>
          <w:szCs w:val="24"/>
        </w:rPr>
        <w:t xml:space="preserve"> </w:t>
      </w:r>
      <w:r w:rsidR="00D27185">
        <w:rPr>
          <w:rFonts w:ascii="Times New Roman" w:hAnsi="Times New Roman" w:cs="Times New Roman"/>
          <w:sz w:val="24"/>
          <w:szCs w:val="24"/>
        </w:rPr>
        <w:t xml:space="preserve">Self-awareness is the capacity to appropriately recognize </w:t>
      </w:r>
      <w:r w:rsidR="00F11875">
        <w:rPr>
          <w:rFonts w:ascii="Times New Roman" w:hAnsi="Times New Roman" w:cs="Times New Roman"/>
          <w:sz w:val="24"/>
          <w:szCs w:val="24"/>
        </w:rPr>
        <w:t>personal emotions and thoughts as well as the manner in which such factors affect behavior.</w:t>
      </w:r>
      <w:r w:rsidR="0091519F" w:rsidRPr="0091519F">
        <w:t xml:space="preserve"> </w:t>
      </w:r>
      <w:r w:rsidR="0091519F" w:rsidRPr="0091519F">
        <w:rPr>
          <w:rFonts w:ascii="Times New Roman" w:hAnsi="Times New Roman" w:cs="Times New Roman"/>
          <w:sz w:val="24"/>
          <w:szCs w:val="24"/>
        </w:rPr>
        <w:t xml:space="preserve">It involves the </w:t>
      </w:r>
      <w:r w:rsidR="0091519F" w:rsidRPr="0091519F">
        <w:rPr>
          <w:rFonts w:ascii="Times New Roman" w:hAnsi="Times New Roman" w:cs="Times New Roman"/>
          <w:sz w:val="24"/>
          <w:szCs w:val="24"/>
        </w:rPr>
        <w:lastRenderedPageBreak/>
        <w:t>assessment of an individual’s strengths and weaknesses by applying an appropriate sense of conviction, optimism, and a growth-oriented mindset</w:t>
      </w:r>
      <w:r w:rsidR="00EE3504">
        <w:rPr>
          <w:rFonts w:ascii="Times New Roman" w:hAnsi="Times New Roman" w:cs="Times New Roman"/>
          <w:sz w:val="24"/>
          <w:szCs w:val="24"/>
        </w:rPr>
        <w:t xml:space="preserve"> (</w:t>
      </w:r>
      <w:r w:rsidR="00F7641F">
        <w:rPr>
          <w:rFonts w:ascii="Times New Roman" w:hAnsi="Times New Roman" w:cs="Times New Roman"/>
          <w:sz w:val="24"/>
          <w:szCs w:val="24"/>
        </w:rPr>
        <w:t>Jones et al.</w:t>
      </w:r>
      <w:r w:rsidR="00EE3504">
        <w:rPr>
          <w:rFonts w:ascii="Times New Roman" w:hAnsi="Times New Roman" w:cs="Times New Roman"/>
          <w:sz w:val="24"/>
          <w:szCs w:val="24"/>
        </w:rPr>
        <w:t>, 20</w:t>
      </w:r>
      <w:r w:rsidR="00F7641F">
        <w:rPr>
          <w:rFonts w:ascii="Times New Roman" w:hAnsi="Times New Roman" w:cs="Times New Roman"/>
          <w:sz w:val="24"/>
          <w:szCs w:val="24"/>
        </w:rPr>
        <w:t>14</w:t>
      </w:r>
      <w:r w:rsidR="00EE3504">
        <w:rPr>
          <w:rFonts w:ascii="Times New Roman" w:hAnsi="Times New Roman" w:cs="Times New Roman"/>
          <w:sz w:val="24"/>
          <w:szCs w:val="24"/>
        </w:rPr>
        <w:t>)</w:t>
      </w:r>
      <w:r w:rsidR="0091519F" w:rsidRPr="0091519F">
        <w:rPr>
          <w:rFonts w:ascii="Times New Roman" w:hAnsi="Times New Roman" w:cs="Times New Roman"/>
          <w:sz w:val="24"/>
          <w:szCs w:val="24"/>
        </w:rPr>
        <w:t>. It may involve identification of emotions, appropriate self-perception, recognition of strengths, self-convictio</w:t>
      </w:r>
      <w:r w:rsidR="0091519F">
        <w:rPr>
          <w:rFonts w:ascii="Times New Roman" w:hAnsi="Times New Roman" w:cs="Times New Roman"/>
          <w:sz w:val="24"/>
          <w:szCs w:val="24"/>
        </w:rPr>
        <w:t>n, as well as self-efficacy.</w:t>
      </w:r>
      <w:r w:rsidR="00F11875">
        <w:rPr>
          <w:rFonts w:ascii="Times New Roman" w:hAnsi="Times New Roman" w:cs="Times New Roman"/>
          <w:sz w:val="24"/>
          <w:szCs w:val="24"/>
        </w:rPr>
        <w:t xml:space="preserve"> </w:t>
      </w:r>
      <w:r w:rsidR="0056702A">
        <w:rPr>
          <w:rFonts w:ascii="Times New Roman" w:hAnsi="Times New Roman" w:cs="Times New Roman"/>
          <w:sz w:val="24"/>
          <w:szCs w:val="24"/>
        </w:rPr>
        <w:t>Social awareness implies to the capability to assume the perspective of and demonstrate empathy for other people and even individuals hailing from diversified backgrounds and cultures.</w:t>
      </w:r>
      <w:r w:rsidR="00BB4594">
        <w:rPr>
          <w:rFonts w:ascii="Times New Roman" w:hAnsi="Times New Roman" w:cs="Times New Roman"/>
          <w:sz w:val="24"/>
          <w:szCs w:val="24"/>
        </w:rPr>
        <w:t xml:space="preserve"> It consists of assuming </w:t>
      </w:r>
      <w:r w:rsidR="00645EDF">
        <w:rPr>
          <w:rFonts w:ascii="Times New Roman" w:hAnsi="Times New Roman" w:cs="Times New Roman"/>
          <w:sz w:val="24"/>
          <w:szCs w:val="24"/>
        </w:rPr>
        <w:t xml:space="preserve">the </w:t>
      </w:r>
      <w:r w:rsidR="00BB4594">
        <w:rPr>
          <w:rFonts w:ascii="Times New Roman" w:hAnsi="Times New Roman" w:cs="Times New Roman"/>
          <w:sz w:val="24"/>
          <w:szCs w:val="24"/>
        </w:rPr>
        <w:t>perspective of another person, demonstrating empathy, embracing diversity, and respecting other people.</w:t>
      </w:r>
    </w:p>
    <w:p w:rsidR="00807BDD" w:rsidRDefault="0056702A" w:rsidP="00773D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relationship skills refer to the potential </w:t>
      </w:r>
      <w:r w:rsidR="006E4F22">
        <w:rPr>
          <w:rFonts w:ascii="Times New Roman" w:hAnsi="Times New Roman" w:cs="Times New Roman"/>
          <w:sz w:val="24"/>
          <w:szCs w:val="24"/>
        </w:rPr>
        <w:t>regarding</w:t>
      </w:r>
      <w:r>
        <w:rPr>
          <w:rFonts w:ascii="Times New Roman" w:hAnsi="Times New Roman" w:cs="Times New Roman"/>
          <w:sz w:val="24"/>
          <w:szCs w:val="24"/>
        </w:rPr>
        <w:t xml:space="preserve"> the establishment and maintenance of healthy and beneficial relationships wi</w:t>
      </w:r>
      <w:r w:rsidR="0098557C">
        <w:rPr>
          <w:rFonts w:ascii="Times New Roman" w:hAnsi="Times New Roman" w:cs="Times New Roman"/>
          <w:sz w:val="24"/>
          <w:szCs w:val="24"/>
        </w:rPr>
        <w:t>th diversified groups and persons</w:t>
      </w:r>
      <w:r>
        <w:rPr>
          <w:rFonts w:ascii="Times New Roman" w:hAnsi="Times New Roman" w:cs="Times New Roman"/>
          <w:sz w:val="24"/>
          <w:szCs w:val="24"/>
        </w:rPr>
        <w:t xml:space="preserve">. </w:t>
      </w:r>
      <w:r w:rsidR="00064273">
        <w:rPr>
          <w:rFonts w:ascii="Times New Roman" w:hAnsi="Times New Roman" w:cs="Times New Roman"/>
          <w:sz w:val="24"/>
          <w:szCs w:val="24"/>
        </w:rPr>
        <w:t>It may particularly indicate the capability to communicate effectively, have good listening skills, cooperate with other people, resist improper social issues, constructive negotiation of conflicts as well as to look for and provide necessary assistance.</w:t>
      </w:r>
      <w:r w:rsidR="007E110D">
        <w:rPr>
          <w:rFonts w:ascii="Times New Roman" w:hAnsi="Times New Roman" w:cs="Times New Roman"/>
          <w:sz w:val="24"/>
          <w:szCs w:val="24"/>
        </w:rPr>
        <w:t xml:space="preserve"> </w:t>
      </w:r>
      <w:r w:rsidR="00815344">
        <w:rPr>
          <w:rFonts w:ascii="Times New Roman" w:hAnsi="Times New Roman" w:cs="Times New Roman"/>
          <w:sz w:val="24"/>
          <w:szCs w:val="24"/>
        </w:rPr>
        <w:t>The</w:t>
      </w:r>
      <w:r w:rsidR="007E110D">
        <w:rPr>
          <w:rFonts w:ascii="Times New Roman" w:hAnsi="Times New Roman" w:cs="Times New Roman"/>
          <w:sz w:val="24"/>
          <w:szCs w:val="24"/>
        </w:rPr>
        <w:t xml:space="preserve"> major </w:t>
      </w:r>
      <w:r w:rsidR="00815344">
        <w:rPr>
          <w:rFonts w:ascii="Times New Roman" w:hAnsi="Times New Roman" w:cs="Times New Roman"/>
          <w:sz w:val="24"/>
          <w:szCs w:val="24"/>
        </w:rPr>
        <w:t>aspects</w:t>
      </w:r>
      <w:r w:rsidR="007E110D">
        <w:rPr>
          <w:rFonts w:ascii="Times New Roman" w:hAnsi="Times New Roman" w:cs="Times New Roman"/>
          <w:sz w:val="24"/>
          <w:szCs w:val="24"/>
        </w:rPr>
        <w:t xml:space="preserve"> involved consist of communication, social involvement,</w:t>
      </w:r>
      <w:r w:rsidR="0039170B">
        <w:rPr>
          <w:rFonts w:ascii="Times New Roman" w:hAnsi="Times New Roman" w:cs="Times New Roman"/>
          <w:sz w:val="24"/>
          <w:szCs w:val="24"/>
        </w:rPr>
        <w:t xml:space="preserve"> the</w:t>
      </w:r>
      <w:r w:rsidR="007E110D">
        <w:rPr>
          <w:rFonts w:ascii="Times New Roman" w:hAnsi="Times New Roman" w:cs="Times New Roman"/>
          <w:sz w:val="24"/>
          <w:szCs w:val="24"/>
        </w:rPr>
        <w:t xml:space="preserve"> building of relationships and working as a team</w:t>
      </w:r>
      <w:r w:rsidR="004E1CAC">
        <w:rPr>
          <w:rFonts w:ascii="Times New Roman" w:hAnsi="Times New Roman" w:cs="Times New Roman"/>
          <w:sz w:val="24"/>
          <w:szCs w:val="24"/>
        </w:rPr>
        <w:t xml:space="preserve"> (</w:t>
      </w:r>
      <w:r w:rsidR="00357809">
        <w:rPr>
          <w:rFonts w:ascii="Times New Roman" w:hAnsi="Times New Roman" w:cs="Times New Roman"/>
          <w:sz w:val="24"/>
          <w:szCs w:val="24"/>
        </w:rPr>
        <w:t>Schonfeld</w:t>
      </w:r>
      <w:r w:rsidR="004E1CAC">
        <w:rPr>
          <w:rFonts w:ascii="Times New Roman" w:hAnsi="Times New Roman" w:cs="Times New Roman"/>
          <w:sz w:val="24"/>
          <w:szCs w:val="24"/>
        </w:rPr>
        <w:t xml:space="preserve"> </w:t>
      </w:r>
      <w:r w:rsidR="00B84B6A">
        <w:rPr>
          <w:rFonts w:ascii="Times New Roman" w:hAnsi="Times New Roman" w:cs="Times New Roman"/>
          <w:sz w:val="24"/>
          <w:szCs w:val="24"/>
        </w:rPr>
        <w:t>et al.</w:t>
      </w:r>
      <w:r w:rsidR="00357809">
        <w:rPr>
          <w:rFonts w:ascii="Times New Roman" w:hAnsi="Times New Roman" w:cs="Times New Roman"/>
          <w:sz w:val="24"/>
          <w:szCs w:val="24"/>
        </w:rPr>
        <w:t>, 2015</w:t>
      </w:r>
      <w:r w:rsidR="004E1CAC">
        <w:rPr>
          <w:rFonts w:ascii="Times New Roman" w:hAnsi="Times New Roman" w:cs="Times New Roman"/>
          <w:sz w:val="24"/>
          <w:szCs w:val="24"/>
        </w:rPr>
        <w:t>)</w:t>
      </w:r>
      <w:r w:rsidR="007E110D">
        <w:rPr>
          <w:rFonts w:ascii="Times New Roman" w:hAnsi="Times New Roman" w:cs="Times New Roman"/>
          <w:sz w:val="24"/>
          <w:szCs w:val="24"/>
        </w:rPr>
        <w:t>.</w:t>
      </w:r>
      <w:r>
        <w:rPr>
          <w:rFonts w:ascii="Times New Roman" w:hAnsi="Times New Roman" w:cs="Times New Roman"/>
          <w:sz w:val="24"/>
          <w:szCs w:val="24"/>
        </w:rPr>
        <w:t xml:space="preserve"> </w:t>
      </w:r>
      <w:r w:rsidR="00A77CF9">
        <w:rPr>
          <w:rFonts w:ascii="Times New Roman" w:hAnsi="Times New Roman" w:cs="Times New Roman"/>
          <w:sz w:val="24"/>
          <w:szCs w:val="24"/>
        </w:rPr>
        <w:t xml:space="preserve">On the other hand, responsible decision-making implies to the capacity to come up with constructive options regarding individual conduct and socialization on the basis of ethical standards, safety measures, and social standards. </w:t>
      </w:r>
      <w:r w:rsidR="00651609">
        <w:rPr>
          <w:rFonts w:ascii="Times New Roman" w:hAnsi="Times New Roman" w:cs="Times New Roman"/>
          <w:sz w:val="24"/>
          <w:szCs w:val="24"/>
        </w:rPr>
        <w:t xml:space="preserve"> </w:t>
      </w:r>
      <w:r w:rsidR="00815344">
        <w:rPr>
          <w:rFonts w:ascii="Times New Roman" w:hAnsi="Times New Roman" w:cs="Times New Roman"/>
          <w:sz w:val="24"/>
          <w:szCs w:val="24"/>
        </w:rPr>
        <w:t xml:space="preserve">It may require the actual evaluation of the </w:t>
      </w:r>
      <w:r w:rsidR="008162DE">
        <w:rPr>
          <w:rFonts w:ascii="Times New Roman" w:hAnsi="Times New Roman" w:cs="Times New Roman"/>
          <w:sz w:val="24"/>
          <w:szCs w:val="24"/>
        </w:rPr>
        <w:t>repercussions</w:t>
      </w:r>
      <w:r w:rsidR="00815344">
        <w:rPr>
          <w:rFonts w:ascii="Times New Roman" w:hAnsi="Times New Roman" w:cs="Times New Roman"/>
          <w:sz w:val="24"/>
          <w:szCs w:val="24"/>
        </w:rPr>
        <w:t xml:space="preserve"> of several actions as wel</w:t>
      </w:r>
      <w:r w:rsidR="008162DE">
        <w:rPr>
          <w:rFonts w:ascii="Times New Roman" w:hAnsi="Times New Roman" w:cs="Times New Roman"/>
          <w:sz w:val="24"/>
          <w:szCs w:val="24"/>
        </w:rPr>
        <w:t>l</w:t>
      </w:r>
      <w:r w:rsidR="00815344">
        <w:rPr>
          <w:rFonts w:ascii="Times New Roman" w:hAnsi="Times New Roman" w:cs="Times New Roman"/>
          <w:sz w:val="24"/>
          <w:szCs w:val="24"/>
        </w:rPr>
        <w:t xml:space="preserve"> as </w:t>
      </w:r>
      <w:r w:rsidR="008162DE">
        <w:rPr>
          <w:rFonts w:ascii="Times New Roman" w:hAnsi="Times New Roman" w:cs="Times New Roman"/>
          <w:sz w:val="24"/>
          <w:szCs w:val="24"/>
        </w:rPr>
        <w:t>c</w:t>
      </w:r>
      <w:r w:rsidR="00815344">
        <w:rPr>
          <w:rFonts w:ascii="Times New Roman" w:hAnsi="Times New Roman" w:cs="Times New Roman"/>
          <w:sz w:val="24"/>
          <w:szCs w:val="24"/>
        </w:rPr>
        <w:t>onsider personal and societal well-being.</w:t>
      </w:r>
      <w:r w:rsidR="008162DE">
        <w:rPr>
          <w:rFonts w:ascii="Times New Roman" w:hAnsi="Times New Roman" w:cs="Times New Roman"/>
          <w:sz w:val="24"/>
          <w:szCs w:val="24"/>
        </w:rPr>
        <w:t xml:space="preserve"> The major aspects may comprise of problem</w:t>
      </w:r>
      <w:r w:rsidR="00E64D36">
        <w:rPr>
          <w:rFonts w:ascii="Times New Roman" w:hAnsi="Times New Roman" w:cs="Times New Roman"/>
          <w:sz w:val="24"/>
          <w:szCs w:val="24"/>
        </w:rPr>
        <w:t xml:space="preserve"> identification, situation anal</w:t>
      </w:r>
      <w:r w:rsidR="00A56885">
        <w:rPr>
          <w:rFonts w:ascii="Times New Roman" w:hAnsi="Times New Roman" w:cs="Times New Roman"/>
          <w:sz w:val="24"/>
          <w:szCs w:val="24"/>
        </w:rPr>
        <w:t>ysis, problem-</w:t>
      </w:r>
      <w:r w:rsidR="008162DE">
        <w:rPr>
          <w:rFonts w:ascii="Times New Roman" w:hAnsi="Times New Roman" w:cs="Times New Roman"/>
          <w:sz w:val="24"/>
          <w:szCs w:val="24"/>
        </w:rPr>
        <w:t>solving, evaluation, reflection, and ethical responsibility.</w:t>
      </w:r>
    </w:p>
    <w:p w:rsidR="00200317" w:rsidRDefault="00807BDD" w:rsidP="007311A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 effective SEL approach should take into consideration several aspects abbreviated as SAFE. </w:t>
      </w:r>
      <w:r w:rsidR="008162DE">
        <w:rPr>
          <w:rFonts w:ascii="Times New Roman" w:hAnsi="Times New Roman" w:cs="Times New Roman"/>
          <w:sz w:val="24"/>
          <w:szCs w:val="24"/>
        </w:rPr>
        <w:t xml:space="preserve"> </w:t>
      </w:r>
      <w:r w:rsidR="00F741F4">
        <w:rPr>
          <w:rFonts w:ascii="Times New Roman" w:hAnsi="Times New Roman" w:cs="Times New Roman"/>
          <w:sz w:val="24"/>
          <w:szCs w:val="24"/>
        </w:rPr>
        <w:t xml:space="preserve">The aspects include </w:t>
      </w:r>
      <w:r w:rsidR="00F741F4" w:rsidRPr="006D6543">
        <w:rPr>
          <w:rFonts w:ascii="Times New Roman" w:hAnsi="Times New Roman" w:cs="Times New Roman"/>
          <w:i/>
          <w:sz w:val="24"/>
          <w:szCs w:val="24"/>
        </w:rPr>
        <w:t>Sequenced</w:t>
      </w:r>
      <w:r w:rsidR="00F741F4">
        <w:rPr>
          <w:rFonts w:ascii="Times New Roman" w:hAnsi="Times New Roman" w:cs="Times New Roman"/>
          <w:sz w:val="24"/>
          <w:szCs w:val="24"/>
        </w:rPr>
        <w:t xml:space="preserve">, </w:t>
      </w:r>
      <w:r w:rsidR="00F741F4" w:rsidRPr="006D6543">
        <w:rPr>
          <w:rFonts w:ascii="Times New Roman" w:hAnsi="Times New Roman" w:cs="Times New Roman"/>
          <w:i/>
          <w:sz w:val="24"/>
          <w:szCs w:val="24"/>
        </w:rPr>
        <w:t>Active</w:t>
      </w:r>
      <w:r w:rsidR="00F741F4">
        <w:rPr>
          <w:rFonts w:ascii="Times New Roman" w:hAnsi="Times New Roman" w:cs="Times New Roman"/>
          <w:sz w:val="24"/>
          <w:szCs w:val="24"/>
        </w:rPr>
        <w:t xml:space="preserve">, </w:t>
      </w:r>
      <w:r w:rsidR="00F741F4" w:rsidRPr="006D6543">
        <w:rPr>
          <w:rFonts w:ascii="Times New Roman" w:hAnsi="Times New Roman" w:cs="Times New Roman"/>
          <w:i/>
          <w:sz w:val="24"/>
          <w:szCs w:val="24"/>
        </w:rPr>
        <w:t>Focused</w:t>
      </w:r>
      <w:r w:rsidR="00F741F4">
        <w:rPr>
          <w:rFonts w:ascii="Times New Roman" w:hAnsi="Times New Roman" w:cs="Times New Roman"/>
          <w:sz w:val="24"/>
          <w:szCs w:val="24"/>
        </w:rPr>
        <w:t xml:space="preserve">, and </w:t>
      </w:r>
      <w:r w:rsidR="00F741F4" w:rsidRPr="006D6543">
        <w:rPr>
          <w:rFonts w:ascii="Times New Roman" w:hAnsi="Times New Roman" w:cs="Times New Roman"/>
          <w:i/>
          <w:sz w:val="24"/>
          <w:szCs w:val="24"/>
        </w:rPr>
        <w:t>Explicit</w:t>
      </w:r>
      <w:r w:rsidR="00F741F4">
        <w:rPr>
          <w:rFonts w:ascii="Times New Roman" w:hAnsi="Times New Roman" w:cs="Times New Roman"/>
          <w:sz w:val="24"/>
          <w:szCs w:val="24"/>
        </w:rPr>
        <w:t xml:space="preserve">. The aspect of </w:t>
      </w:r>
      <w:r w:rsidR="006D6543">
        <w:rPr>
          <w:rFonts w:ascii="Times New Roman" w:hAnsi="Times New Roman" w:cs="Times New Roman"/>
          <w:sz w:val="24"/>
          <w:szCs w:val="24"/>
        </w:rPr>
        <w:t>“</w:t>
      </w:r>
      <w:r w:rsidR="00F741F4" w:rsidRPr="00524569">
        <w:rPr>
          <w:rFonts w:ascii="Times New Roman" w:hAnsi="Times New Roman" w:cs="Times New Roman"/>
          <w:i/>
          <w:sz w:val="24"/>
          <w:szCs w:val="24"/>
        </w:rPr>
        <w:t>Sequenced</w:t>
      </w:r>
      <w:r w:rsidR="006D6543">
        <w:rPr>
          <w:rFonts w:ascii="Times New Roman" w:hAnsi="Times New Roman" w:cs="Times New Roman"/>
          <w:sz w:val="24"/>
          <w:szCs w:val="24"/>
        </w:rPr>
        <w:t>”</w:t>
      </w:r>
      <w:r w:rsidR="00F741F4">
        <w:rPr>
          <w:rFonts w:ascii="Times New Roman" w:hAnsi="Times New Roman" w:cs="Times New Roman"/>
          <w:sz w:val="24"/>
          <w:szCs w:val="24"/>
        </w:rPr>
        <w:t xml:space="preserve"> refers to the related and organized activities aimed at promoting the development of skills. </w:t>
      </w:r>
      <w:r w:rsidR="006D6543">
        <w:rPr>
          <w:rFonts w:ascii="Times New Roman" w:hAnsi="Times New Roman" w:cs="Times New Roman"/>
          <w:sz w:val="24"/>
          <w:szCs w:val="24"/>
        </w:rPr>
        <w:t>The “</w:t>
      </w:r>
      <w:r w:rsidR="006D6543" w:rsidRPr="00524569">
        <w:rPr>
          <w:rFonts w:ascii="Times New Roman" w:hAnsi="Times New Roman" w:cs="Times New Roman"/>
          <w:i/>
          <w:sz w:val="24"/>
          <w:szCs w:val="24"/>
        </w:rPr>
        <w:t>Active</w:t>
      </w:r>
      <w:r w:rsidR="006D6543">
        <w:rPr>
          <w:rFonts w:ascii="Times New Roman" w:hAnsi="Times New Roman" w:cs="Times New Roman"/>
          <w:sz w:val="24"/>
          <w:szCs w:val="24"/>
        </w:rPr>
        <w:t>”</w:t>
      </w:r>
      <w:r w:rsidR="00F35AD6">
        <w:rPr>
          <w:rFonts w:ascii="Times New Roman" w:hAnsi="Times New Roman" w:cs="Times New Roman"/>
          <w:sz w:val="24"/>
          <w:szCs w:val="24"/>
        </w:rPr>
        <w:t xml:space="preserve"> element implies to the active learning methods designed to assist students </w:t>
      </w:r>
      <w:r w:rsidR="00D13678">
        <w:rPr>
          <w:rFonts w:ascii="Times New Roman" w:hAnsi="Times New Roman" w:cs="Times New Roman"/>
          <w:sz w:val="24"/>
          <w:szCs w:val="24"/>
        </w:rPr>
        <w:t xml:space="preserve">to </w:t>
      </w:r>
      <w:r w:rsidR="00F35AD6">
        <w:rPr>
          <w:rFonts w:ascii="Times New Roman" w:hAnsi="Times New Roman" w:cs="Times New Roman"/>
          <w:sz w:val="24"/>
          <w:szCs w:val="24"/>
        </w:rPr>
        <w:lastRenderedPageBreak/>
        <w:t xml:space="preserve">maintain newly acquired abilities and attitudes. </w:t>
      </w:r>
      <w:r w:rsidR="007B2AC3">
        <w:rPr>
          <w:rFonts w:ascii="Times New Roman" w:hAnsi="Times New Roman" w:cs="Times New Roman"/>
          <w:sz w:val="24"/>
          <w:szCs w:val="24"/>
        </w:rPr>
        <w:t>On the other hand, “</w:t>
      </w:r>
      <w:r w:rsidR="007B2AC3" w:rsidRPr="007B2AC3">
        <w:rPr>
          <w:rFonts w:ascii="Times New Roman" w:hAnsi="Times New Roman" w:cs="Times New Roman"/>
          <w:i/>
          <w:sz w:val="24"/>
          <w:szCs w:val="24"/>
        </w:rPr>
        <w:t>Focused</w:t>
      </w:r>
      <w:r w:rsidR="007B2AC3">
        <w:rPr>
          <w:rFonts w:ascii="Times New Roman" w:hAnsi="Times New Roman" w:cs="Times New Roman"/>
          <w:sz w:val="24"/>
          <w:szCs w:val="24"/>
        </w:rPr>
        <w:t xml:space="preserve">” is a factor that highlights the development of individual and social skills. </w:t>
      </w:r>
      <w:r w:rsidR="001C7152">
        <w:rPr>
          <w:rFonts w:ascii="Times New Roman" w:hAnsi="Times New Roman" w:cs="Times New Roman"/>
          <w:sz w:val="24"/>
          <w:szCs w:val="24"/>
        </w:rPr>
        <w:t>Lastly “</w:t>
      </w:r>
      <w:r w:rsidR="001C7152" w:rsidRPr="001C7152">
        <w:rPr>
          <w:rFonts w:ascii="Times New Roman" w:hAnsi="Times New Roman" w:cs="Times New Roman"/>
          <w:i/>
          <w:sz w:val="24"/>
          <w:szCs w:val="24"/>
        </w:rPr>
        <w:t>Explicit</w:t>
      </w:r>
      <w:r w:rsidR="001C7152">
        <w:rPr>
          <w:rFonts w:ascii="Times New Roman" w:hAnsi="Times New Roman" w:cs="Times New Roman"/>
          <w:sz w:val="24"/>
          <w:szCs w:val="24"/>
        </w:rPr>
        <w:t>”</w:t>
      </w:r>
      <w:r w:rsidR="00D40294">
        <w:rPr>
          <w:rFonts w:ascii="Times New Roman" w:hAnsi="Times New Roman" w:cs="Times New Roman"/>
          <w:sz w:val="24"/>
          <w:szCs w:val="24"/>
        </w:rPr>
        <w:t xml:space="preserve"> implies to the trait of focusing on particular social and emotional abilities</w:t>
      </w:r>
      <w:r w:rsidR="00663309">
        <w:rPr>
          <w:rFonts w:ascii="Times New Roman" w:hAnsi="Times New Roman" w:cs="Times New Roman"/>
          <w:sz w:val="24"/>
          <w:szCs w:val="24"/>
        </w:rPr>
        <w:t xml:space="preserve"> (</w:t>
      </w:r>
      <w:r w:rsidR="00933EF3">
        <w:rPr>
          <w:rFonts w:ascii="Times New Roman" w:hAnsi="Times New Roman" w:cs="Times New Roman"/>
          <w:sz w:val="24"/>
          <w:szCs w:val="24"/>
        </w:rPr>
        <w:t>Weissberg et al., 2013</w:t>
      </w:r>
      <w:r w:rsidR="00663309">
        <w:rPr>
          <w:rFonts w:ascii="Times New Roman" w:hAnsi="Times New Roman" w:cs="Times New Roman"/>
          <w:sz w:val="24"/>
          <w:szCs w:val="24"/>
        </w:rPr>
        <w:t>)</w:t>
      </w:r>
      <w:r w:rsidR="00D40294">
        <w:rPr>
          <w:rFonts w:ascii="Times New Roman" w:hAnsi="Times New Roman" w:cs="Times New Roman"/>
          <w:sz w:val="24"/>
          <w:szCs w:val="24"/>
        </w:rPr>
        <w:t xml:space="preserve">. </w:t>
      </w:r>
      <w:r w:rsidR="004D1DC7">
        <w:rPr>
          <w:rFonts w:ascii="Times New Roman" w:hAnsi="Times New Roman" w:cs="Times New Roman"/>
          <w:sz w:val="24"/>
          <w:szCs w:val="24"/>
        </w:rPr>
        <w:t xml:space="preserve">However, learning institutions apply SAFE approaches to enhance the social and emotional growth of the learners. </w:t>
      </w:r>
      <w:r w:rsidR="00531B24">
        <w:rPr>
          <w:rFonts w:ascii="Times New Roman" w:hAnsi="Times New Roman" w:cs="Times New Roman"/>
          <w:sz w:val="24"/>
          <w:szCs w:val="24"/>
        </w:rPr>
        <w:t xml:space="preserve">Examples include that modeling and coaching methods may be applied on teaching process to enable students to acknowledge their emotions or recognize the feelings of others. </w:t>
      </w:r>
      <w:r w:rsidR="00231DED">
        <w:rPr>
          <w:rFonts w:ascii="Times New Roman" w:hAnsi="Times New Roman" w:cs="Times New Roman"/>
          <w:sz w:val="24"/>
          <w:szCs w:val="24"/>
        </w:rPr>
        <w:t>The students may also utilize class meetings to exercise decision-making as a group or set rules to be applied in the classroom context.</w:t>
      </w:r>
    </w:p>
    <w:p w:rsidR="007B564B" w:rsidRDefault="007B564B" w:rsidP="007311AA">
      <w:pPr>
        <w:spacing w:line="480" w:lineRule="auto"/>
        <w:rPr>
          <w:rFonts w:ascii="Times New Roman" w:hAnsi="Times New Roman" w:cs="Times New Roman"/>
          <w:sz w:val="24"/>
          <w:szCs w:val="24"/>
        </w:rPr>
      </w:pPr>
      <w:r>
        <w:rPr>
          <w:rFonts w:ascii="Times New Roman" w:hAnsi="Times New Roman" w:cs="Times New Roman"/>
          <w:sz w:val="24"/>
          <w:szCs w:val="24"/>
        </w:rPr>
        <w:tab/>
      </w:r>
      <w:r w:rsidRPr="0002553E">
        <w:rPr>
          <w:rFonts w:ascii="Times New Roman" w:hAnsi="Times New Roman" w:cs="Times New Roman"/>
          <w:sz w:val="24"/>
          <w:szCs w:val="24"/>
        </w:rPr>
        <w:t>Emotional</w:t>
      </w:r>
      <w:r>
        <w:rPr>
          <w:rFonts w:ascii="Times New Roman" w:hAnsi="Times New Roman" w:cs="Times New Roman"/>
          <w:sz w:val="24"/>
          <w:szCs w:val="24"/>
        </w:rPr>
        <w:t xml:space="preserve"> </w:t>
      </w:r>
      <w:r w:rsidR="008543C7">
        <w:rPr>
          <w:rFonts w:ascii="Times New Roman" w:hAnsi="Times New Roman" w:cs="Times New Roman"/>
          <w:sz w:val="24"/>
          <w:szCs w:val="24"/>
        </w:rPr>
        <w:t>intelligence</w:t>
      </w:r>
      <w:r>
        <w:rPr>
          <w:rFonts w:ascii="Times New Roman" w:hAnsi="Times New Roman" w:cs="Times New Roman"/>
          <w:sz w:val="24"/>
          <w:szCs w:val="24"/>
        </w:rPr>
        <w:t xml:space="preserve"> is the capability </w:t>
      </w:r>
      <w:r w:rsidR="00B16089">
        <w:rPr>
          <w:rFonts w:ascii="Times New Roman" w:hAnsi="Times New Roman" w:cs="Times New Roman"/>
          <w:sz w:val="24"/>
          <w:szCs w:val="24"/>
        </w:rPr>
        <w:t xml:space="preserve">to </w:t>
      </w:r>
      <w:r w:rsidR="003E6F04">
        <w:rPr>
          <w:rFonts w:ascii="Times New Roman" w:hAnsi="Times New Roman" w:cs="Times New Roman"/>
          <w:sz w:val="24"/>
          <w:szCs w:val="24"/>
        </w:rPr>
        <w:t>recognize</w:t>
      </w:r>
      <w:r w:rsidR="00B16089">
        <w:rPr>
          <w:rFonts w:ascii="Times New Roman" w:hAnsi="Times New Roman" w:cs="Times New Roman"/>
          <w:sz w:val="24"/>
          <w:szCs w:val="24"/>
        </w:rPr>
        <w:t xml:space="preserve"> and acknowledge personal emotions and the emotions of other individuals as well as the capacity to manage emotions</w:t>
      </w:r>
      <w:r w:rsidR="008543C7">
        <w:rPr>
          <w:rFonts w:ascii="Times New Roman" w:hAnsi="Times New Roman" w:cs="Times New Roman"/>
          <w:sz w:val="24"/>
          <w:szCs w:val="24"/>
        </w:rPr>
        <w:t xml:space="preserve">. </w:t>
      </w:r>
      <w:r w:rsidR="005A5ADC">
        <w:rPr>
          <w:rFonts w:ascii="Times New Roman" w:hAnsi="Times New Roman" w:cs="Times New Roman"/>
          <w:sz w:val="24"/>
          <w:szCs w:val="24"/>
        </w:rPr>
        <w:t xml:space="preserve">People who have a high degree of emotional intelligence are presumed to have the best social relations, increased ability and speed of solving emotional issues, demonstrate stability in verbal, social, and various forms of intelligence, is less likely to portray problematic traits, and are able to escape self-destruction behavior such as the use of drugs. </w:t>
      </w:r>
      <w:r w:rsidR="00350123">
        <w:rPr>
          <w:rFonts w:ascii="Times New Roman" w:hAnsi="Times New Roman" w:cs="Times New Roman"/>
          <w:sz w:val="24"/>
          <w:szCs w:val="24"/>
        </w:rPr>
        <w:t xml:space="preserve">Emotional intelligence is beneficial to people in various ways including physical well-being, mental health, </w:t>
      </w:r>
      <w:r w:rsidR="008E3FAD">
        <w:rPr>
          <w:rFonts w:ascii="Times New Roman" w:hAnsi="Times New Roman" w:cs="Times New Roman"/>
          <w:sz w:val="24"/>
          <w:szCs w:val="24"/>
        </w:rPr>
        <w:t xml:space="preserve">social relations, resolution of conflicts, success as well as leadership capabilities. </w:t>
      </w:r>
      <w:r w:rsidR="00C024D3">
        <w:rPr>
          <w:rFonts w:ascii="Times New Roman" w:hAnsi="Times New Roman" w:cs="Times New Roman"/>
          <w:sz w:val="24"/>
          <w:szCs w:val="24"/>
        </w:rPr>
        <w:t xml:space="preserve">On the other hand, social skills are the </w:t>
      </w:r>
      <w:r w:rsidR="00F609EA">
        <w:rPr>
          <w:rFonts w:ascii="Times New Roman" w:hAnsi="Times New Roman" w:cs="Times New Roman"/>
          <w:sz w:val="24"/>
          <w:szCs w:val="24"/>
        </w:rPr>
        <w:t xml:space="preserve">capabilities that enhance interaction and communication of an individual with other people through the creation of social rules </w:t>
      </w:r>
      <w:r w:rsidR="007C58FB">
        <w:rPr>
          <w:rFonts w:ascii="Times New Roman" w:hAnsi="Times New Roman" w:cs="Times New Roman"/>
          <w:sz w:val="24"/>
          <w:szCs w:val="24"/>
        </w:rPr>
        <w:t>and relations</w:t>
      </w:r>
      <w:r w:rsidR="00FF6408">
        <w:rPr>
          <w:rFonts w:ascii="Times New Roman" w:hAnsi="Times New Roman" w:cs="Times New Roman"/>
          <w:sz w:val="24"/>
          <w:szCs w:val="24"/>
        </w:rPr>
        <w:t xml:space="preserve"> are formed, communicated, and altered through verbal and non-verbal mechanisms</w:t>
      </w:r>
      <w:r w:rsidR="0002553E">
        <w:rPr>
          <w:rFonts w:ascii="Times New Roman" w:hAnsi="Times New Roman" w:cs="Times New Roman"/>
          <w:sz w:val="24"/>
          <w:szCs w:val="24"/>
        </w:rPr>
        <w:t xml:space="preserve"> (</w:t>
      </w:r>
      <w:r w:rsidR="000329E6">
        <w:rPr>
          <w:rFonts w:ascii="Times New Roman" w:hAnsi="Times New Roman" w:cs="Times New Roman"/>
          <w:sz w:val="24"/>
          <w:szCs w:val="24"/>
        </w:rPr>
        <w:t>Poulou, 201</w:t>
      </w:r>
      <w:r w:rsidR="0002553E">
        <w:rPr>
          <w:rFonts w:ascii="Times New Roman" w:hAnsi="Times New Roman" w:cs="Times New Roman"/>
          <w:sz w:val="24"/>
          <w:szCs w:val="24"/>
        </w:rPr>
        <w:t>4)</w:t>
      </w:r>
      <w:r w:rsidR="00FF6408">
        <w:rPr>
          <w:rFonts w:ascii="Times New Roman" w:hAnsi="Times New Roman" w:cs="Times New Roman"/>
          <w:sz w:val="24"/>
          <w:szCs w:val="24"/>
        </w:rPr>
        <w:t xml:space="preserve">. </w:t>
      </w:r>
      <w:r w:rsidR="003919C5">
        <w:rPr>
          <w:rFonts w:ascii="Times New Roman" w:hAnsi="Times New Roman" w:cs="Times New Roman"/>
          <w:sz w:val="24"/>
          <w:szCs w:val="24"/>
        </w:rPr>
        <w:t xml:space="preserve">Some social skills may include communication and interaction of individuals through body language, gestures or personal appearance. </w:t>
      </w:r>
      <w:r w:rsidR="00160108">
        <w:rPr>
          <w:rFonts w:ascii="Times New Roman" w:hAnsi="Times New Roman" w:cs="Times New Roman"/>
          <w:sz w:val="24"/>
          <w:szCs w:val="24"/>
        </w:rPr>
        <w:t xml:space="preserve">They comprise of both verbal and non-verbal abilities of a person. </w:t>
      </w:r>
    </w:p>
    <w:p w:rsidR="00ED785E" w:rsidRDefault="00C5566D" w:rsidP="007311A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emotional intelligence and social skills are significant aspects </w:t>
      </w:r>
      <w:r w:rsidR="004B3F68">
        <w:rPr>
          <w:rFonts w:ascii="Times New Roman" w:hAnsi="Times New Roman" w:cs="Times New Roman"/>
          <w:sz w:val="24"/>
          <w:szCs w:val="24"/>
        </w:rPr>
        <w:t>of</w:t>
      </w:r>
      <w:r>
        <w:rPr>
          <w:rFonts w:ascii="Times New Roman" w:hAnsi="Times New Roman" w:cs="Times New Roman"/>
          <w:sz w:val="24"/>
          <w:szCs w:val="24"/>
        </w:rPr>
        <w:t xml:space="preserve"> special education, particularly for kids </w:t>
      </w:r>
      <w:r w:rsidR="00CD0318">
        <w:rPr>
          <w:rFonts w:ascii="Times New Roman" w:hAnsi="Times New Roman" w:cs="Times New Roman"/>
          <w:sz w:val="24"/>
          <w:szCs w:val="24"/>
        </w:rPr>
        <w:t xml:space="preserve">experiencing </w:t>
      </w:r>
      <w:r w:rsidR="00C001D9">
        <w:rPr>
          <w:rFonts w:ascii="Times New Roman" w:hAnsi="Times New Roman" w:cs="Times New Roman"/>
          <w:sz w:val="24"/>
          <w:szCs w:val="24"/>
        </w:rPr>
        <w:t xml:space="preserve">a </w:t>
      </w:r>
      <w:r w:rsidR="00CD0318">
        <w:rPr>
          <w:rFonts w:ascii="Times New Roman" w:hAnsi="Times New Roman" w:cs="Times New Roman"/>
          <w:sz w:val="24"/>
          <w:szCs w:val="24"/>
        </w:rPr>
        <w:t xml:space="preserve">mental delay. </w:t>
      </w:r>
      <w:r w:rsidR="00F636EF">
        <w:rPr>
          <w:rFonts w:ascii="Times New Roman" w:hAnsi="Times New Roman" w:cs="Times New Roman"/>
          <w:sz w:val="24"/>
          <w:szCs w:val="24"/>
        </w:rPr>
        <w:t xml:space="preserve">This may apply to students who may not be </w:t>
      </w:r>
      <w:r w:rsidR="00F636EF">
        <w:rPr>
          <w:rFonts w:ascii="Times New Roman" w:hAnsi="Times New Roman" w:cs="Times New Roman"/>
          <w:sz w:val="24"/>
          <w:szCs w:val="24"/>
        </w:rPr>
        <w:lastRenderedPageBreak/>
        <w:t xml:space="preserve">deprived of emotions and have the potential to empathize. </w:t>
      </w:r>
      <w:r w:rsidR="00700B88">
        <w:rPr>
          <w:rFonts w:ascii="Times New Roman" w:hAnsi="Times New Roman" w:cs="Times New Roman"/>
          <w:sz w:val="24"/>
          <w:szCs w:val="24"/>
        </w:rPr>
        <w:t>Students experiencing ment</w:t>
      </w:r>
      <w:r w:rsidR="00060ABB">
        <w:rPr>
          <w:rFonts w:ascii="Times New Roman" w:hAnsi="Times New Roman" w:cs="Times New Roman"/>
          <w:sz w:val="24"/>
          <w:szCs w:val="24"/>
        </w:rPr>
        <w:t xml:space="preserve">al delay may be taken through </w:t>
      </w:r>
      <w:r w:rsidR="00700B88">
        <w:rPr>
          <w:rFonts w:ascii="Times New Roman" w:hAnsi="Times New Roman" w:cs="Times New Roman"/>
          <w:sz w:val="24"/>
          <w:szCs w:val="24"/>
        </w:rPr>
        <w:t>training on emotional intelligence and social skills. Th</w:t>
      </w:r>
      <w:r w:rsidR="004A2518">
        <w:rPr>
          <w:rFonts w:ascii="Times New Roman" w:hAnsi="Times New Roman" w:cs="Times New Roman"/>
          <w:sz w:val="24"/>
          <w:szCs w:val="24"/>
        </w:rPr>
        <w:t xml:space="preserve">e reason is that, </w:t>
      </w:r>
      <w:r w:rsidR="00700B88">
        <w:rPr>
          <w:rFonts w:ascii="Times New Roman" w:hAnsi="Times New Roman" w:cs="Times New Roman"/>
          <w:sz w:val="24"/>
          <w:szCs w:val="24"/>
        </w:rPr>
        <w:t xml:space="preserve">such </w:t>
      </w:r>
      <w:r w:rsidR="007E762C">
        <w:rPr>
          <w:rFonts w:ascii="Times New Roman" w:hAnsi="Times New Roman" w:cs="Times New Roman"/>
          <w:sz w:val="24"/>
          <w:szCs w:val="24"/>
        </w:rPr>
        <w:t>training</w:t>
      </w:r>
      <w:r w:rsidR="00700B88">
        <w:rPr>
          <w:rFonts w:ascii="Times New Roman" w:hAnsi="Times New Roman" w:cs="Times New Roman"/>
          <w:sz w:val="24"/>
          <w:szCs w:val="24"/>
        </w:rPr>
        <w:t xml:space="preserve"> help in boosting their communication skills. </w:t>
      </w:r>
      <w:r w:rsidR="00B55602">
        <w:rPr>
          <w:rFonts w:ascii="Times New Roman" w:hAnsi="Times New Roman" w:cs="Times New Roman"/>
          <w:sz w:val="24"/>
          <w:szCs w:val="24"/>
        </w:rPr>
        <w:t xml:space="preserve">Several research works indicate that there </w:t>
      </w:r>
      <w:r w:rsidR="001E7D6C">
        <w:rPr>
          <w:rFonts w:ascii="Times New Roman" w:hAnsi="Times New Roman" w:cs="Times New Roman"/>
          <w:sz w:val="24"/>
          <w:szCs w:val="24"/>
        </w:rPr>
        <w:t>exists</w:t>
      </w:r>
      <w:r w:rsidR="00B55602">
        <w:rPr>
          <w:rFonts w:ascii="Times New Roman" w:hAnsi="Times New Roman" w:cs="Times New Roman"/>
          <w:sz w:val="24"/>
          <w:szCs w:val="24"/>
        </w:rPr>
        <w:t xml:space="preserve"> a possibility of a correlation between </w:t>
      </w:r>
      <w:r w:rsidR="00B71E38">
        <w:rPr>
          <w:rFonts w:ascii="Times New Roman" w:hAnsi="Times New Roman" w:cs="Times New Roman"/>
          <w:sz w:val="24"/>
          <w:szCs w:val="24"/>
        </w:rPr>
        <w:t xml:space="preserve">emotional intelligence and </w:t>
      </w:r>
      <w:r w:rsidR="009943D1">
        <w:rPr>
          <w:rFonts w:ascii="Times New Roman" w:hAnsi="Times New Roman" w:cs="Times New Roman"/>
          <w:sz w:val="24"/>
          <w:szCs w:val="24"/>
        </w:rPr>
        <w:t>communication</w:t>
      </w:r>
      <w:r w:rsidR="00B71E38">
        <w:rPr>
          <w:rFonts w:ascii="Times New Roman" w:hAnsi="Times New Roman" w:cs="Times New Roman"/>
          <w:sz w:val="24"/>
          <w:szCs w:val="24"/>
        </w:rPr>
        <w:t xml:space="preserve"> </w:t>
      </w:r>
      <w:r w:rsidR="009943D1">
        <w:rPr>
          <w:rFonts w:ascii="Times New Roman" w:hAnsi="Times New Roman" w:cs="Times New Roman"/>
          <w:sz w:val="24"/>
          <w:szCs w:val="24"/>
        </w:rPr>
        <w:t>capabilities</w:t>
      </w:r>
      <w:r w:rsidR="00B71E38">
        <w:rPr>
          <w:rFonts w:ascii="Times New Roman" w:hAnsi="Times New Roman" w:cs="Times New Roman"/>
          <w:sz w:val="24"/>
          <w:szCs w:val="24"/>
        </w:rPr>
        <w:t xml:space="preserve">. </w:t>
      </w:r>
      <w:r w:rsidR="000C2887">
        <w:rPr>
          <w:rFonts w:ascii="Times New Roman" w:hAnsi="Times New Roman" w:cs="Times New Roman"/>
          <w:sz w:val="24"/>
          <w:szCs w:val="24"/>
        </w:rPr>
        <w:t>The implication is that an individual who has the capacity to understand the changes in the moods of other people</w:t>
      </w:r>
      <w:r w:rsidR="0077253F">
        <w:rPr>
          <w:rFonts w:ascii="Times New Roman" w:hAnsi="Times New Roman" w:cs="Times New Roman"/>
          <w:sz w:val="24"/>
          <w:szCs w:val="24"/>
        </w:rPr>
        <w:t xml:space="preserve"> are certainly in a position to manage and regulate their personal feelings and those of others as well</w:t>
      </w:r>
      <w:r w:rsidR="00123BFA">
        <w:rPr>
          <w:rFonts w:ascii="Times New Roman" w:hAnsi="Times New Roman" w:cs="Times New Roman"/>
          <w:sz w:val="24"/>
          <w:szCs w:val="24"/>
        </w:rPr>
        <w:t xml:space="preserve"> (</w:t>
      </w:r>
      <w:r w:rsidR="00BB5141">
        <w:rPr>
          <w:rFonts w:ascii="Times New Roman" w:hAnsi="Times New Roman" w:cs="Times New Roman"/>
          <w:sz w:val="24"/>
          <w:szCs w:val="24"/>
        </w:rPr>
        <w:t>Ciarrochi &amp; Mayer,</w:t>
      </w:r>
      <w:r w:rsidR="00123BFA">
        <w:rPr>
          <w:rFonts w:ascii="Times New Roman" w:hAnsi="Times New Roman" w:cs="Times New Roman"/>
          <w:sz w:val="24"/>
          <w:szCs w:val="24"/>
        </w:rPr>
        <w:t xml:space="preserve"> 20</w:t>
      </w:r>
      <w:r w:rsidR="00BB5141">
        <w:rPr>
          <w:rFonts w:ascii="Times New Roman" w:hAnsi="Times New Roman" w:cs="Times New Roman"/>
          <w:sz w:val="24"/>
          <w:szCs w:val="24"/>
        </w:rPr>
        <w:t>13</w:t>
      </w:r>
      <w:r w:rsidR="00123BFA">
        <w:rPr>
          <w:rFonts w:ascii="Times New Roman" w:hAnsi="Times New Roman" w:cs="Times New Roman"/>
          <w:sz w:val="24"/>
          <w:szCs w:val="24"/>
        </w:rPr>
        <w:t>)</w:t>
      </w:r>
      <w:r w:rsidR="0077253F">
        <w:rPr>
          <w:rFonts w:ascii="Times New Roman" w:hAnsi="Times New Roman" w:cs="Times New Roman"/>
          <w:sz w:val="24"/>
          <w:szCs w:val="24"/>
        </w:rPr>
        <w:t xml:space="preserve">. </w:t>
      </w:r>
      <w:r w:rsidR="00661B8B">
        <w:rPr>
          <w:rFonts w:ascii="Times New Roman" w:hAnsi="Times New Roman" w:cs="Times New Roman"/>
          <w:sz w:val="24"/>
          <w:szCs w:val="24"/>
        </w:rPr>
        <w:t xml:space="preserve">Previous studies also indicate that there is </w:t>
      </w:r>
      <w:r w:rsidR="00EA4B9A">
        <w:rPr>
          <w:rFonts w:ascii="Times New Roman" w:hAnsi="Times New Roman" w:cs="Times New Roman"/>
          <w:sz w:val="24"/>
          <w:szCs w:val="24"/>
        </w:rPr>
        <w:t xml:space="preserve">a </w:t>
      </w:r>
      <w:r w:rsidR="00661B8B">
        <w:rPr>
          <w:rFonts w:ascii="Times New Roman" w:hAnsi="Times New Roman" w:cs="Times New Roman"/>
          <w:sz w:val="24"/>
          <w:szCs w:val="24"/>
        </w:rPr>
        <w:t xml:space="preserve">substantial relationship between most of the factors of emotional intelligence and interpersonal issues. </w:t>
      </w:r>
      <w:r w:rsidR="001A5DE0">
        <w:rPr>
          <w:rFonts w:ascii="Times New Roman" w:hAnsi="Times New Roman" w:cs="Times New Roman"/>
          <w:sz w:val="24"/>
          <w:szCs w:val="24"/>
        </w:rPr>
        <w:t xml:space="preserve">Various constituents of emotional intelligence may be able to predict some factors of interpersonal challenges. </w:t>
      </w:r>
      <w:r w:rsidR="007208FE">
        <w:rPr>
          <w:rFonts w:ascii="Times New Roman" w:hAnsi="Times New Roman" w:cs="Times New Roman"/>
          <w:sz w:val="24"/>
          <w:szCs w:val="24"/>
        </w:rPr>
        <w:t xml:space="preserve">The implication </w:t>
      </w:r>
      <w:r w:rsidR="00BB73C0">
        <w:rPr>
          <w:rFonts w:ascii="Times New Roman" w:hAnsi="Times New Roman" w:cs="Times New Roman"/>
          <w:sz w:val="24"/>
          <w:szCs w:val="24"/>
        </w:rPr>
        <w:t xml:space="preserve">is that, </w:t>
      </w:r>
      <w:r w:rsidR="007208FE">
        <w:rPr>
          <w:rFonts w:ascii="Times New Roman" w:hAnsi="Times New Roman" w:cs="Times New Roman"/>
          <w:sz w:val="24"/>
          <w:szCs w:val="24"/>
        </w:rPr>
        <w:t>when emotional intelligence was combined with supports on mental health, the act minimized interpersonal issues and promoted the state of social and interpersonal connections.</w:t>
      </w:r>
      <w:r w:rsidR="00E22B1B">
        <w:rPr>
          <w:rFonts w:ascii="Times New Roman" w:hAnsi="Times New Roman" w:cs="Times New Roman"/>
          <w:sz w:val="24"/>
          <w:szCs w:val="24"/>
        </w:rPr>
        <w:t xml:space="preserve"> It could also enhance the capacity to acknowledge facial expressions and the emotional reactions towards</w:t>
      </w:r>
      <w:r w:rsidR="00C74669">
        <w:rPr>
          <w:rFonts w:ascii="Times New Roman" w:hAnsi="Times New Roman" w:cs="Times New Roman"/>
          <w:sz w:val="24"/>
          <w:szCs w:val="24"/>
        </w:rPr>
        <w:t xml:space="preserve"> such expressions and feeli</w:t>
      </w:r>
      <w:r w:rsidR="00E22B1B">
        <w:rPr>
          <w:rFonts w:ascii="Times New Roman" w:hAnsi="Times New Roman" w:cs="Times New Roman"/>
          <w:sz w:val="24"/>
          <w:szCs w:val="24"/>
        </w:rPr>
        <w:t xml:space="preserve">ngs. </w:t>
      </w:r>
      <w:r w:rsidR="00A10A7E">
        <w:rPr>
          <w:rFonts w:ascii="Times New Roman" w:hAnsi="Times New Roman" w:cs="Times New Roman"/>
          <w:sz w:val="24"/>
          <w:szCs w:val="24"/>
        </w:rPr>
        <w:t>Such skills may be experienced at lower levels in kids with mental delay</w:t>
      </w:r>
      <w:r w:rsidR="007C3FC3">
        <w:rPr>
          <w:rFonts w:ascii="Times New Roman" w:hAnsi="Times New Roman" w:cs="Times New Roman"/>
          <w:sz w:val="24"/>
          <w:szCs w:val="24"/>
        </w:rPr>
        <w:t xml:space="preserve"> condition</w:t>
      </w:r>
      <w:r w:rsidR="00A10A7E">
        <w:rPr>
          <w:rFonts w:ascii="Times New Roman" w:hAnsi="Times New Roman" w:cs="Times New Roman"/>
          <w:sz w:val="24"/>
          <w:szCs w:val="24"/>
        </w:rPr>
        <w:t xml:space="preserve">. </w:t>
      </w:r>
    </w:p>
    <w:p w:rsidR="00EF20B1" w:rsidRDefault="007A60C0" w:rsidP="007A60C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previous studies indicate that emotional intelligence training</w:t>
      </w:r>
      <w:r w:rsidR="00FE4F1B">
        <w:rPr>
          <w:rFonts w:ascii="Times New Roman" w:hAnsi="Times New Roman" w:cs="Times New Roman"/>
          <w:sz w:val="24"/>
          <w:szCs w:val="24"/>
        </w:rPr>
        <w:t xml:space="preserve"> </w:t>
      </w:r>
      <w:r w:rsidR="008F5C1C">
        <w:rPr>
          <w:rFonts w:ascii="Times New Roman" w:hAnsi="Times New Roman" w:cs="Times New Roman"/>
          <w:sz w:val="24"/>
          <w:szCs w:val="24"/>
        </w:rPr>
        <w:t xml:space="preserve">could be applied to treat issues regarding emotional recognition in children experiencing </w:t>
      </w:r>
      <w:r w:rsidR="0079465F">
        <w:rPr>
          <w:rFonts w:ascii="Times New Roman" w:hAnsi="Times New Roman" w:cs="Times New Roman"/>
          <w:sz w:val="24"/>
          <w:szCs w:val="24"/>
        </w:rPr>
        <w:t xml:space="preserve">some </w:t>
      </w:r>
      <w:r w:rsidR="008F5C1C">
        <w:rPr>
          <w:rFonts w:ascii="Times New Roman" w:hAnsi="Times New Roman" w:cs="Times New Roman"/>
          <w:sz w:val="24"/>
          <w:szCs w:val="24"/>
        </w:rPr>
        <w:t xml:space="preserve">mental delay. </w:t>
      </w:r>
      <w:r w:rsidR="005F03FF">
        <w:rPr>
          <w:rFonts w:ascii="Times New Roman" w:hAnsi="Times New Roman" w:cs="Times New Roman"/>
          <w:sz w:val="24"/>
          <w:szCs w:val="24"/>
        </w:rPr>
        <w:t xml:space="preserve">The training on emotional intelligence offers training to the students concerning the development of effective communication skills. The training on emotional intelligence and social skills is significant to special education since it helps the kids with </w:t>
      </w:r>
      <w:r w:rsidR="004F6152">
        <w:rPr>
          <w:rFonts w:ascii="Times New Roman" w:hAnsi="Times New Roman" w:cs="Times New Roman"/>
          <w:sz w:val="24"/>
          <w:szCs w:val="24"/>
        </w:rPr>
        <w:t xml:space="preserve">the </w:t>
      </w:r>
      <w:r w:rsidR="005F03FF">
        <w:rPr>
          <w:rFonts w:ascii="Times New Roman" w:hAnsi="Times New Roman" w:cs="Times New Roman"/>
          <w:sz w:val="24"/>
          <w:szCs w:val="24"/>
        </w:rPr>
        <w:t xml:space="preserve">mental delay </w:t>
      </w:r>
      <w:r w:rsidR="004F6152">
        <w:rPr>
          <w:rFonts w:ascii="Times New Roman" w:hAnsi="Times New Roman" w:cs="Times New Roman"/>
          <w:sz w:val="24"/>
          <w:szCs w:val="24"/>
        </w:rPr>
        <w:t xml:space="preserve">condition </w:t>
      </w:r>
      <w:r w:rsidR="005F03FF">
        <w:rPr>
          <w:rFonts w:ascii="Times New Roman" w:hAnsi="Times New Roman" w:cs="Times New Roman"/>
          <w:sz w:val="24"/>
          <w:szCs w:val="24"/>
        </w:rPr>
        <w:t>to communicate with their colleagues and other people with minimal challenges</w:t>
      </w:r>
      <w:r w:rsidR="000C0F69">
        <w:rPr>
          <w:rFonts w:ascii="Times New Roman" w:hAnsi="Times New Roman" w:cs="Times New Roman"/>
          <w:sz w:val="24"/>
          <w:szCs w:val="24"/>
        </w:rPr>
        <w:t xml:space="preserve"> (</w:t>
      </w:r>
      <w:r w:rsidR="00981073">
        <w:rPr>
          <w:rFonts w:ascii="Times New Roman" w:hAnsi="Times New Roman" w:cs="Times New Roman"/>
          <w:sz w:val="24"/>
          <w:szCs w:val="24"/>
        </w:rPr>
        <w:t>Poulou,</w:t>
      </w:r>
      <w:r w:rsidR="000C0F69">
        <w:rPr>
          <w:rFonts w:ascii="Times New Roman" w:hAnsi="Times New Roman" w:cs="Times New Roman"/>
          <w:sz w:val="24"/>
          <w:szCs w:val="24"/>
        </w:rPr>
        <w:t xml:space="preserve"> 20</w:t>
      </w:r>
      <w:r w:rsidR="00981073">
        <w:rPr>
          <w:rFonts w:ascii="Times New Roman" w:hAnsi="Times New Roman" w:cs="Times New Roman"/>
          <w:sz w:val="24"/>
          <w:szCs w:val="24"/>
        </w:rPr>
        <w:t>14</w:t>
      </w:r>
      <w:r w:rsidR="000C0F69">
        <w:rPr>
          <w:rFonts w:ascii="Times New Roman" w:hAnsi="Times New Roman" w:cs="Times New Roman"/>
          <w:sz w:val="24"/>
          <w:szCs w:val="24"/>
        </w:rPr>
        <w:t>)</w:t>
      </w:r>
      <w:r w:rsidR="005F03FF">
        <w:rPr>
          <w:rFonts w:ascii="Times New Roman" w:hAnsi="Times New Roman" w:cs="Times New Roman"/>
          <w:sz w:val="24"/>
          <w:szCs w:val="24"/>
        </w:rPr>
        <w:t xml:space="preserve">. </w:t>
      </w:r>
      <w:r w:rsidR="0092686B">
        <w:rPr>
          <w:rFonts w:ascii="Times New Roman" w:hAnsi="Times New Roman" w:cs="Times New Roman"/>
          <w:sz w:val="24"/>
          <w:szCs w:val="24"/>
        </w:rPr>
        <w:t xml:space="preserve">During the training sessions, the students have the opportunity to perform an evaluation </w:t>
      </w:r>
      <w:r w:rsidR="00162F7D">
        <w:rPr>
          <w:rFonts w:ascii="Times New Roman" w:hAnsi="Times New Roman" w:cs="Times New Roman"/>
          <w:sz w:val="24"/>
          <w:szCs w:val="24"/>
        </w:rPr>
        <w:t>of</w:t>
      </w:r>
      <w:r w:rsidR="0092686B">
        <w:rPr>
          <w:rFonts w:ascii="Times New Roman" w:hAnsi="Times New Roman" w:cs="Times New Roman"/>
          <w:sz w:val="24"/>
          <w:szCs w:val="24"/>
        </w:rPr>
        <w:t xml:space="preserve"> their abilities by use of ac</w:t>
      </w:r>
      <w:r w:rsidR="00CC4D45">
        <w:rPr>
          <w:rFonts w:ascii="Times New Roman" w:hAnsi="Times New Roman" w:cs="Times New Roman"/>
          <w:sz w:val="24"/>
          <w:szCs w:val="24"/>
        </w:rPr>
        <w:t>tivities like role-</w:t>
      </w:r>
      <w:r w:rsidR="0092686B">
        <w:rPr>
          <w:rFonts w:ascii="Times New Roman" w:hAnsi="Times New Roman" w:cs="Times New Roman"/>
          <w:sz w:val="24"/>
          <w:szCs w:val="24"/>
        </w:rPr>
        <w:t xml:space="preserve">playing and various games. The exercise may also include the utilization of flashcards that are designed to educate them on such skills and improve on the </w:t>
      </w:r>
      <w:r w:rsidR="0092686B">
        <w:rPr>
          <w:rFonts w:ascii="Times New Roman" w:hAnsi="Times New Roman" w:cs="Times New Roman"/>
          <w:sz w:val="24"/>
          <w:szCs w:val="24"/>
        </w:rPr>
        <w:lastRenderedPageBreak/>
        <w:t xml:space="preserve">level of interaction among them. </w:t>
      </w:r>
      <w:r w:rsidR="00137F0B">
        <w:rPr>
          <w:rFonts w:ascii="Times New Roman" w:hAnsi="Times New Roman" w:cs="Times New Roman"/>
          <w:sz w:val="24"/>
          <w:szCs w:val="24"/>
        </w:rPr>
        <w:t>Previous researchers have established that training on emotional intelligence can be applied to promote the communicative functions of children through equipping them with interpersonal know</w:t>
      </w:r>
      <w:r w:rsidR="00DD7865">
        <w:rPr>
          <w:rFonts w:ascii="Times New Roman" w:hAnsi="Times New Roman" w:cs="Times New Roman"/>
          <w:sz w:val="24"/>
          <w:szCs w:val="24"/>
        </w:rPr>
        <w:t xml:space="preserve">ledge, social skills, and a basic </w:t>
      </w:r>
      <w:r w:rsidR="00137F0B">
        <w:rPr>
          <w:rFonts w:ascii="Times New Roman" w:hAnsi="Times New Roman" w:cs="Times New Roman"/>
          <w:sz w:val="24"/>
          <w:szCs w:val="24"/>
        </w:rPr>
        <w:t xml:space="preserve">understanding of the constituents of verbal and non-verbal communication. </w:t>
      </w:r>
    </w:p>
    <w:p w:rsidR="000B5CD9" w:rsidRDefault="007D002B" w:rsidP="007A60C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intervention procedure regarding emotional intelligence was specifically created to assist students experiencing</w:t>
      </w:r>
      <w:r w:rsidR="00717E13">
        <w:rPr>
          <w:rFonts w:ascii="Times New Roman" w:hAnsi="Times New Roman" w:cs="Times New Roman"/>
          <w:sz w:val="24"/>
          <w:szCs w:val="24"/>
        </w:rPr>
        <w:t xml:space="preserve"> some</w:t>
      </w:r>
      <w:r>
        <w:rPr>
          <w:rFonts w:ascii="Times New Roman" w:hAnsi="Times New Roman" w:cs="Times New Roman"/>
          <w:sz w:val="24"/>
          <w:szCs w:val="24"/>
        </w:rPr>
        <w:t xml:space="preserve"> mental delay to handle their issues and allow them to deal with the challenges linked to mental delay</w:t>
      </w:r>
      <w:r w:rsidR="003F530B">
        <w:rPr>
          <w:rFonts w:ascii="Times New Roman" w:hAnsi="Times New Roman" w:cs="Times New Roman"/>
          <w:sz w:val="24"/>
          <w:szCs w:val="24"/>
        </w:rPr>
        <w:t xml:space="preserve">. The process would also help such students to perform their tasks effectively and improve their flexibility. </w:t>
      </w:r>
      <w:r w:rsidR="00524578">
        <w:rPr>
          <w:rFonts w:ascii="Times New Roman" w:hAnsi="Times New Roman" w:cs="Times New Roman"/>
          <w:sz w:val="24"/>
          <w:szCs w:val="24"/>
        </w:rPr>
        <w:t xml:space="preserve">The implication is that the right perception of emotions of an individual and others helps in promoting interpersonal communication, </w:t>
      </w:r>
      <w:r w:rsidR="008B7B05">
        <w:rPr>
          <w:rFonts w:ascii="Times New Roman" w:hAnsi="Times New Roman" w:cs="Times New Roman"/>
          <w:sz w:val="24"/>
          <w:szCs w:val="24"/>
        </w:rPr>
        <w:t xml:space="preserve">emphasizing protection, </w:t>
      </w:r>
      <w:r w:rsidR="00933A66">
        <w:rPr>
          <w:rFonts w:ascii="Times New Roman" w:hAnsi="Times New Roman" w:cs="Times New Roman"/>
          <w:sz w:val="24"/>
          <w:szCs w:val="24"/>
        </w:rPr>
        <w:t>emotions, and loo</w:t>
      </w:r>
      <w:r w:rsidR="00D0065B">
        <w:rPr>
          <w:rFonts w:ascii="Times New Roman" w:hAnsi="Times New Roman" w:cs="Times New Roman"/>
          <w:sz w:val="24"/>
          <w:szCs w:val="24"/>
        </w:rPr>
        <w:t xml:space="preserve">king for help from others hence promoting mental health. </w:t>
      </w:r>
      <w:r w:rsidR="0092686B">
        <w:rPr>
          <w:rFonts w:ascii="Times New Roman" w:hAnsi="Times New Roman" w:cs="Times New Roman"/>
          <w:sz w:val="24"/>
          <w:szCs w:val="24"/>
        </w:rPr>
        <w:t xml:space="preserve"> </w:t>
      </w:r>
      <w:r w:rsidR="0085638F">
        <w:rPr>
          <w:rFonts w:ascii="Times New Roman" w:hAnsi="Times New Roman" w:cs="Times New Roman"/>
          <w:sz w:val="24"/>
          <w:szCs w:val="24"/>
        </w:rPr>
        <w:t>Previous research has also indicated that several social cognitive difficulties emanate from failure to understand complex emotions expre</w:t>
      </w:r>
      <w:r w:rsidR="00AA02CC">
        <w:rPr>
          <w:rFonts w:ascii="Times New Roman" w:hAnsi="Times New Roman" w:cs="Times New Roman"/>
          <w:sz w:val="24"/>
          <w:szCs w:val="24"/>
        </w:rPr>
        <w:t>ssed by others which may demand</w:t>
      </w:r>
      <w:r w:rsidR="0085638F">
        <w:rPr>
          <w:rFonts w:ascii="Times New Roman" w:hAnsi="Times New Roman" w:cs="Times New Roman"/>
          <w:sz w:val="24"/>
          <w:szCs w:val="24"/>
        </w:rPr>
        <w:t xml:space="preserve"> an inference on the mental state of an individual. Such complex emotional expressions may include pride, irritation, verbal and non-verbal emotional reactions</w:t>
      </w:r>
      <w:r w:rsidR="00F02F33">
        <w:rPr>
          <w:rFonts w:ascii="Times New Roman" w:hAnsi="Times New Roman" w:cs="Times New Roman"/>
          <w:sz w:val="24"/>
          <w:szCs w:val="24"/>
        </w:rPr>
        <w:t xml:space="preserve"> (</w:t>
      </w:r>
      <w:r w:rsidR="00E95EA4">
        <w:rPr>
          <w:rFonts w:ascii="Times New Roman" w:hAnsi="Times New Roman" w:cs="Times New Roman"/>
          <w:sz w:val="24"/>
          <w:szCs w:val="24"/>
        </w:rPr>
        <w:t>Ciarrochi &amp; Mayer,</w:t>
      </w:r>
      <w:r w:rsidR="00F02F33">
        <w:rPr>
          <w:rFonts w:ascii="Times New Roman" w:hAnsi="Times New Roman" w:cs="Times New Roman"/>
          <w:sz w:val="24"/>
          <w:szCs w:val="24"/>
        </w:rPr>
        <w:t xml:space="preserve"> 20</w:t>
      </w:r>
      <w:r w:rsidR="00E95EA4">
        <w:rPr>
          <w:rFonts w:ascii="Times New Roman" w:hAnsi="Times New Roman" w:cs="Times New Roman"/>
          <w:sz w:val="24"/>
          <w:szCs w:val="24"/>
        </w:rPr>
        <w:t>13</w:t>
      </w:r>
      <w:r w:rsidR="00F02F33">
        <w:rPr>
          <w:rFonts w:ascii="Times New Roman" w:hAnsi="Times New Roman" w:cs="Times New Roman"/>
          <w:sz w:val="24"/>
          <w:szCs w:val="24"/>
        </w:rPr>
        <w:t>)</w:t>
      </w:r>
      <w:r w:rsidR="0085638F">
        <w:rPr>
          <w:rFonts w:ascii="Times New Roman" w:hAnsi="Times New Roman" w:cs="Times New Roman"/>
          <w:sz w:val="24"/>
          <w:szCs w:val="24"/>
        </w:rPr>
        <w:t xml:space="preserve">. </w:t>
      </w:r>
      <w:r w:rsidR="007B30F9">
        <w:rPr>
          <w:rFonts w:ascii="Times New Roman" w:hAnsi="Times New Roman" w:cs="Times New Roman"/>
          <w:sz w:val="24"/>
          <w:szCs w:val="24"/>
        </w:rPr>
        <w:t xml:space="preserve">Thus, training programs on emotional intelligence play a significant role in boosting communication abilities among students with mental delay. </w:t>
      </w:r>
      <w:r w:rsidR="0085638F">
        <w:rPr>
          <w:rFonts w:ascii="Times New Roman" w:hAnsi="Times New Roman" w:cs="Times New Roman"/>
          <w:sz w:val="24"/>
          <w:szCs w:val="24"/>
        </w:rPr>
        <w:t xml:space="preserve"> </w:t>
      </w:r>
      <w:r w:rsidR="005F03FF">
        <w:rPr>
          <w:rFonts w:ascii="Times New Roman" w:hAnsi="Times New Roman" w:cs="Times New Roman"/>
          <w:sz w:val="24"/>
          <w:szCs w:val="24"/>
        </w:rPr>
        <w:t xml:space="preserve">  </w:t>
      </w:r>
      <w:r w:rsidR="007A60C0">
        <w:rPr>
          <w:rFonts w:ascii="Times New Roman" w:hAnsi="Times New Roman" w:cs="Times New Roman"/>
          <w:sz w:val="24"/>
          <w:szCs w:val="24"/>
        </w:rPr>
        <w:t xml:space="preserve"> </w:t>
      </w:r>
    </w:p>
    <w:p w:rsidR="00C5566D" w:rsidRDefault="00ED785E" w:rsidP="007311AA">
      <w:pPr>
        <w:spacing w:line="480" w:lineRule="auto"/>
        <w:rPr>
          <w:rFonts w:ascii="Times New Roman" w:hAnsi="Times New Roman" w:cs="Times New Roman"/>
          <w:sz w:val="24"/>
          <w:szCs w:val="24"/>
        </w:rPr>
      </w:pPr>
      <w:r>
        <w:rPr>
          <w:rFonts w:ascii="Times New Roman" w:hAnsi="Times New Roman" w:cs="Times New Roman"/>
          <w:sz w:val="24"/>
          <w:szCs w:val="24"/>
        </w:rPr>
        <w:tab/>
      </w:r>
      <w:r w:rsidR="00BB73C0">
        <w:rPr>
          <w:rFonts w:ascii="Times New Roman" w:hAnsi="Times New Roman" w:cs="Times New Roman"/>
          <w:sz w:val="24"/>
          <w:szCs w:val="24"/>
        </w:rPr>
        <w:t xml:space="preserve"> </w:t>
      </w:r>
      <w:r w:rsidR="007208FE">
        <w:rPr>
          <w:rFonts w:ascii="Times New Roman" w:hAnsi="Times New Roman" w:cs="Times New Roman"/>
          <w:sz w:val="24"/>
          <w:szCs w:val="24"/>
        </w:rPr>
        <w:t xml:space="preserve"> </w:t>
      </w:r>
      <w:r w:rsidR="000C2887">
        <w:rPr>
          <w:rFonts w:ascii="Times New Roman" w:hAnsi="Times New Roman" w:cs="Times New Roman"/>
          <w:sz w:val="24"/>
          <w:szCs w:val="24"/>
        </w:rPr>
        <w:t xml:space="preserve"> </w:t>
      </w:r>
      <w:r w:rsidR="00B55602">
        <w:rPr>
          <w:rFonts w:ascii="Times New Roman" w:hAnsi="Times New Roman" w:cs="Times New Roman"/>
          <w:sz w:val="24"/>
          <w:szCs w:val="24"/>
        </w:rPr>
        <w:t xml:space="preserve"> </w:t>
      </w:r>
      <w:r w:rsidR="00C5566D">
        <w:rPr>
          <w:rFonts w:ascii="Times New Roman" w:hAnsi="Times New Roman" w:cs="Times New Roman"/>
          <w:sz w:val="24"/>
          <w:szCs w:val="24"/>
        </w:rPr>
        <w:t xml:space="preserve"> </w:t>
      </w:r>
    </w:p>
    <w:p w:rsidR="00B85161" w:rsidRDefault="00B85161" w:rsidP="007311AA">
      <w:pPr>
        <w:spacing w:line="480" w:lineRule="auto"/>
        <w:rPr>
          <w:rFonts w:ascii="Times New Roman" w:hAnsi="Times New Roman" w:cs="Times New Roman"/>
          <w:sz w:val="24"/>
          <w:szCs w:val="24"/>
        </w:rPr>
      </w:pPr>
      <w:r>
        <w:rPr>
          <w:rFonts w:ascii="Times New Roman" w:hAnsi="Times New Roman" w:cs="Times New Roman"/>
          <w:sz w:val="24"/>
          <w:szCs w:val="24"/>
        </w:rPr>
        <w:tab/>
      </w:r>
    </w:p>
    <w:p w:rsidR="007B564B" w:rsidRDefault="007B564B" w:rsidP="007311AA">
      <w:pPr>
        <w:spacing w:line="480" w:lineRule="auto"/>
        <w:rPr>
          <w:rFonts w:ascii="Times New Roman" w:hAnsi="Times New Roman" w:cs="Times New Roman"/>
          <w:sz w:val="24"/>
          <w:szCs w:val="24"/>
        </w:rPr>
      </w:pPr>
    </w:p>
    <w:p w:rsidR="007B564B" w:rsidRDefault="007B564B" w:rsidP="007311AA">
      <w:pPr>
        <w:spacing w:line="480" w:lineRule="auto"/>
        <w:rPr>
          <w:rFonts w:ascii="Times New Roman" w:hAnsi="Times New Roman" w:cs="Times New Roman"/>
          <w:sz w:val="24"/>
          <w:szCs w:val="24"/>
        </w:rPr>
      </w:pPr>
    </w:p>
    <w:p w:rsidR="007B564B" w:rsidRDefault="007B564B" w:rsidP="007311AA">
      <w:pPr>
        <w:spacing w:line="480" w:lineRule="auto"/>
        <w:rPr>
          <w:rFonts w:ascii="Times New Roman" w:hAnsi="Times New Roman" w:cs="Times New Roman"/>
          <w:sz w:val="24"/>
          <w:szCs w:val="24"/>
        </w:rPr>
      </w:pPr>
    </w:p>
    <w:p w:rsidR="007B564B" w:rsidRPr="00F41FC2" w:rsidRDefault="007B564B" w:rsidP="00044414">
      <w:pPr>
        <w:spacing w:line="480" w:lineRule="auto"/>
        <w:jc w:val="center"/>
        <w:rPr>
          <w:rFonts w:ascii="Times New Roman" w:hAnsi="Times New Roman" w:cs="Times New Roman"/>
          <w:b/>
          <w:sz w:val="24"/>
          <w:szCs w:val="24"/>
        </w:rPr>
      </w:pPr>
      <w:r w:rsidRPr="00F41FC2">
        <w:rPr>
          <w:rFonts w:ascii="Times New Roman" w:hAnsi="Times New Roman" w:cs="Times New Roman"/>
          <w:b/>
          <w:sz w:val="24"/>
          <w:szCs w:val="24"/>
        </w:rPr>
        <w:lastRenderedPageBreak/>
        <w:t>R</w:t>
      </w:r>
      <w:r w:rsidR="00141BC0" w:rsidRPr="00F41FC2">
        <w:rPr>
          <w:rFonts w:ascii="Times New Roman" w:hAnsi="Times New Roman" w:cs="Times New Roman"/>
          <w:b/>
          <w:sz w:val="24"/>
          <w:szCs w:val="24"/>
        </w:rPr>
        <w:t>eference</w:t>
      </w:r>
      <w:r w:rsidRPr="00F41FC2">
        <w:rPr>
          <w:rFonts w:ascii="Times New Roman" w:hAnsi="Times New Roman" w:cs="Times New Roman"/>
          <w:b/>
          <w:sz w:val="24"/>
          <w:szCs w:val="24"/>
        </w:rPr>
        <w:t>s</w:t>
      </w:r>
      <w:bookmarkStart w:id="0" w:name="_GoBack"/>
      <w:bookmarkEnd w:id="0"/>
    </w:p>
    <w:p w:rsidR="00CA3F4E" w:rsidRDefault="00CA3F4E" w:rsidP="00CA3F4E">
      <w:pPr>
        <w:spacing w:line="480" w:lineRule="auto"/>
        <w:ind w:left="720" w:hanging="720"/>
        <w:rPr>
          <w:rFonts w:ascii="Times New Roman" w:hAnsi="Times New Roman" w:cs="Times New Roman"/>
          <w:sz w:val="24"/>
          <w:szCs w:val="24"/>
        </w:rPr>
      </w:pPr>
      <w:r w:rsidRPr="00CA3F4E">
        <w:rPr>
          <w:rFonts w:ascii="Times New Roman" w:hAnsi="Times New Roman" w:cs="Times New Roman"/>
          <w:sz w:val="24"/>
          <w:szCs w:val="24"/>
        </w:rPr>
        <w:t xml:space="preserve">Ciarrochi, J., &amp; Mayer, J. D. (2013). </w:t>
      </w:r>
      <w:r w:rsidRPr="00CA3F4E">
        <w:rPr>
          <w:rFonts w:ascii="Times New Roman" w:hAnsi="Times New Roman" w:cs="Times New Roman"/>
          <w:i/>
          <w:iCs/>
          <w:sz w:val="24"/>
          <w:szCs w:val="24"/>
        </w:rPr>
        <w:t>Applying emotional intelligence: A practitioner's guide</w:t>
      </w:r>
      <w:r w:rsidRPr="00CA3F4E">
        <w:rPr>
          <w:rFonts w:ascii="Times New Roman" w:hAnsi="Times New Roman" w:cs="Times New Roman"/>
          <w:sz w:val="24"/>
          <w:szCs w:val="24"/>
        </w:rPr>
        <w:t>. Psychology Press.</w:t>
      </w:r>
    </w:p>
    <w:p w:rsidR="009E5FCF" w:rsidRDefault="009E5FCF" w:rsidP="00193FAA">
      <w:pPr>
        <w:spacing w:line="480" w:lineRule="auto"/>
        <w:ind w:left="720" w:hanging="720"/>
        <w:rPr>
          <w:rFonts w:ascii="Times New Roman" w:hAnsi="Times New Roman" w:cs="Times New Roman"/>
          <w:sz w:val="24"/>
          <w:szCs w:val="24"/>
        </w:rPr>
      </w:pPr>
      <w:r w:rsidRPr="009E5FCF">
        <w:rPr>
          <w:rFonts w:ascii="Times New Roman" w:hAnsi="Times New Roman" w:cs="Times New Roman"/>
          <w:sz w:val="24"/>
          <w:szCs w:val="24"/>
        </w:rPr>
        <w:t xml:space="preserve">Denham, S. A., Bassett, H. H., Zinsser, K., &amp; Wyatt, T. M. (2014). How preschoolers' social–emotional learning predicts their early school success: Developing theory‐promoting, competency‐based assessments. </w:t>
      </w:r>
      <w:r w:rsidRPr="009E5FCF">
        <w:rPr>
          <w:rFonts w:ascii="Times New Roman" w:hAnsi="Times New Roman" w:cs="Times New Roman"/>
          <w:i/>
          <w:iCs/>
          <w:sz w:val="24"/>
          <w:szCs w:val="24"/>
        </w:rPr>
        <w:t>Infant and Child Development</w:t>
      </w:r>
      <w:r w:rsidRPr="009E5FCF">
        <w:rPr>
          <w:rFonts w:ascii="Times New Roman" w:hAnsi="Times New Roman" w:cs="Times New Roman"/>
          <w:sz w:val="24"/>
          <w:szCs w:val="24"/>
        </w:rPr>
        <w:t xml:space="preserve">, </w:t>
      </w:r>
      <w:r w:rsidRPr="009E5FCF">
        <w:rPr>
          <w:rFonts w:ascii="Times New Roman" w:hAnsi="Times New Roman" w:cs="Times New Roman"/>
          <w:i/>
          <w:iCs/>
          <w:sz w:val="24"/>
          <w:szCs w:val="24"/>
        </w:rPr>
        <w:t>23</w:t>
      </w:r>
      <w:r w:rsidRPr="009E5FCF">
        <w:rPr>
          <w:rFonts w:ascii="Times New Roman" w:hAnsi="Times New Roman" w:cs="Times New Roman"/>
          <w:sz w:val="24"/>
          <w:szCs w:val="24"/>
        </w:rPr>
        <w:t>(4), 426-454.</w:t>
      </w:r>
    </w:p>
    <w:p w:rsidR="00FA5075" w:rsidRDefault="00FA5075" w:rsidP="00193FAA">
      <w:pPr>
        <w:spacing w:line="480" w:lineRule="auto"/>
        <w:ind w:left="720" w:hanging="720"/>
        <w:rPr>
          <w:rFonts w:ascii="Times New Roman" w:hAnsi="Times New Roman" w:cs="Times New Roman"/>
          <w:sz w:val="24"/>
          <w:szCs w:val="24"/>
        </w:rPr>
      </w:pPr>
      <w:r w:rsidRPr="00FA5075">
        <w:rPr>
          <w:rFonts w:ascii="Times New Roman" w:hAnsi="Times New Roman" w:cs="Times New Roman"/>
          <w:sz w:val="24"/>
          <w:szCs w:val="24"/>
        </w:rPr>
        <w:t xml:space="preserve">Elias, M. J., &amp; Schwab, Y. (2014). From Compliance to Responsibility: Social-Emotional Learning and Classroom Management. In </w:t>
      </w:r>
      <w:r w:rsidRPr="00FA5075">
        <w:rPr>
          <w:rFonts w:ascii="Times New Roman" w:hAnsi="Times New Roman" w:cs="Times New Roman"/>
          <w:i/>
          <w:iCs/>
          <w:sz w:val="24"/>
          <w:szCs w:val="24"/>
        </w:rPr>
        <w:t>Handbook of classroom management</w:t>
      </w:r>
      <w:r w:rsidRPr="00FA5075">
        <w:rPr>
          <w:rFonts w:ascii="Times New Roman" w:hAnsi="Times New Roman" w:cs="Times New Roman"/>
          <w:sz w:val="24"/>
          <w:szCs w:val="24"/>
        </w:rPr>
        <w:t xml:space="preserve"> (pp. 104-125). Routledge.</w:t>
      </w:r>
    </w:p>
    <w:p w:rsidR="00DB469E" w:rsidRDefault="00DB469E" w:rsidP="00193FAA">
      <w:pPr>
        <w:spacing w:line="480" w:lineRule="auto"/>
        <w:ind w:left="720" w:hanging="720"/>
        <w:rPr>
          <w:rFonts w:ascii="Times New Roman" w:hAnsi="Times New Roman" w:cs="Times New Roman"/>
          <w:sz w:val="24"/>
          <w:szCs w:val="24"/>
        </w:rPr>
      </w:pPr>
      <w:r w:rsidRPr="00DB469E">
        <w:rPr>
          <w:rFonts w:ascii="Times New Roman" w:hAnsi="Times New Roman" w:cs="Times New Roman"/>
          <w:sz w:val="24"/>
          <w:szCs w:val="24"/>
        </w:rPr>
        <w:t xml:space="preserve">Espelage, D. L., Rose, C. A., &amp; Polanin, J. R. (2015). Social-emotional learning program to reduce bullying, fighting, and victimization among middle school students with disabilities. </w:t>
      </w:r>
      <w:r w:rsidRPr="00DB469E">
        <w:rPr>
          <w:rFonts w:ascii="Times New Roman" w:hAnsi="Times New Roman" w:cs="Times New Roman"/>
          <w:i/>
          <w:iCs/>
          <w:sz w:val="24"/>
          <w:szCs w:val="24"/>
        </w:rPr>
        <w:t>Remedial and special education</w:t>
      </w:r>
      <w:r w:rsidRPr="00DB469E">
        <w:rPr>
          <w:rFonts w:ascii="Times New Roman" w:hAnsi="Times New Roman" w:cs="Times New Roman"/>
          <w:sz w:val="24"/>
          <w:szCs w:val="24"/>
        </w:rPr>
        <w:t xml:space="preserve">, </w:t>
      </w:r>
      <w:r w:rsidRPr="00DB469E">
        <w:rPr>
          <w:rFonts w:ascii="Times New Roman" w:hAnsi="Times New Roman" w:cs="Times New Roman"/>
          <w:i/>
          <w:iCs/>
          <w:sz w:val="24"/>
          <w:szCs w:val="24"/>
        </w:rPr>
        <w:t>36</w:t>
      </w:r>
      <w:r w:rsidRPr="00DB469E">
        <w:rPr>
          <w:rFonts w:ascii="Times New Roman" w:hAnsi="Times New Roman" w:cs="Times New Roman"/>
          <w:sz w:val="24"/>
          <w:szCs w:val="24"/>
        </w:rPr>
        <w:t>(5), 299-311.</w:t>
      </w:r>
    </w:p>
    <w:p w:rsidR="00BF2EED" w:rsidRDefault="00BF2EED" w:rsidP="00193FAA">
      <w:pPr>
        <w:spacing w:line="480" w:lineRule="auto"/>
        <w:ind w:left="720" w:hanging="720"/>
        <w:rPr>
          <w:rFonts w:ascii="Times New Roman" w:hAnsi="Times New Roman" w:cs="Times New Roman"/>
          <w:sz w:val="24"/>
          <w:szCs w:val="24"/>
        </w:rPr>
      </w:pPr>
      <w:r w:rsidRPr="00BF2EED">
        <w:rPr>
          <w:rFonts w:ascii="Times New Roman" w:hAnsi="Times New Roman" w:cs="Times New Roman"/>
          <w:sz w:val="24"/>
          <w:szCs w:val="24"/>
        </w:rPr>
        <w:t xml:space="preserve">Jones, S. M., Bailey, R., &amp; Jacob, R. (2014). Social-emotional learning is essential to classroom management. </w:t>
      </w:r>
      <w:r w:rsidRPr="00BF2EED">
        <w:rPr>
          <w:rFonts w:ascii="Times New Roman" w:hAnsi="Times New Roman" w:cs="Times New Roman"/>
          <w:i/>
          <w:iCs/>
          <w:sz w:val="24"/>
          <w:szCs w:val="24"/>
        </w:rPr>
        <w:t>Phi Delta Kappan</w:t>
      </w:r>
      <w:r w:rsidRPr="00BF2EED">
        <w:rPr>
          <w:rFonts w:ascii="Times New Roman" w:hAnsi="Times New Roman" w:cs="Times New Roman"/>
          <w:sz w:val="24"/>
          <w:szCs w:val="24"/>
        </w:rPr>
        <w:t xml:space="preserve">, </w:t>
      </w:r>
      <w:r w:rsidRPr="00BF2EED">
        <w:rPr>
          <w:rFonts w:ascii="Times New Roman" w:hAnsi="Times New Roman" w:cs="Times New Roman"/>
          <w:i/>
          <w:iCs/>
          <w:sz w:val="24"/>
          <w:szCs w:val="24"/>
        </w:rPr>
        <w:t>96</w:t>
      </w:r>
      <w:r w:rsidRPr="00BF2EED">
        <w:rPr>
          <w:rFonts w:ascii="Times New Roman" w:hAnsi="Times New Roman" w:cs="Times New Roman"/>
          <w:sz w:val="24"/>
          <w:szCs w:val="24"/>
        </w:rPr>
        <w:t>(2), 19-24.</w:t>
      </w:r>
    </w:p>
    <w:p w:rsidR="00167943" w:rsidRDefault="00167943" w:rsidP="00167943">
      <w:pPr>
        <w:spacing w:line="480" w:lineRule="auto"/>
        <w:ind w:left="720" w:hanging="720"/>
        <w:rPr>
          <w:rFonts w:ascii="Times New Roman" w:hAnsi="Times New Roman" w:cs="Times New Roman"/>
          <w:sz w:val="24"/>
          <w:szCs w:val="24"/>
        </w:rPr>
      </w:pPr>
      <w:r w:rsidRPr="00167943">
        <w:rPr>
          <w:rFonts w:ascii="Times New Roman" w:hAnsi="Times New Roman" w:cs="Times New Roman"/>
          <w:sz w:val="24"/>
          <w:szCs w:val="24"/>
        </w:rPr>
        <w:t xml:space="preserve">Poulou, M. S. (2014). How are trait emotional intelligence and social skills related to emotional and behavioural difficulties in adolescents?. </w:t>
      </w:r>
      <w:r w:rsidRPr="00167943">
        <w:rPr>
          <w:rFonts w:ascii="Times New Roman" w:hAnsi="Times New Roman" w:cs="Times New Roman"/>
          <w:i/>
          <w:iCs/>
          <w:sz w:val="24"/>
          <w:szCs w:val="24"/>
        </w:rPr>
        <w:t>Educational Psychology</w:t>
      </w:r>
      <w:r w:rsidRPr="00167943">
        <w:rPr>
          <w:rFonts w:ascii="Times New Roman" w:hAnsi="Times New Roman" w:cs="Times New Roman"/>
          <w:sz w:val="24"/>
          <w:szCs w:val="24"/>
        </w:rPr>
        <w:t xml:space="preserve">, </w:t>
      </w:r>
      <w:r w:rsidRPr="00167943">
        <w:rPr>
          <w:rFonts w:ascii="Times New Roman" w:hAnsi="Times New Roman" w:cs="Times New Roman"/>
          <w:i/>
          <w:iCs/>
          <w:sz w:val="24"/>
          <w:szCs w:val="24"/>
        </w:rPr>
        <w:t>34</w:t>
      </w:r>
      <w:r w:rsidRPr="00167943">
        <w:rPr>
          <w:rFonts w:ascii="Times New Roman" w:hAnsi="Times New Roman" w:cs="Times New Roman"/>
          <w:sz w:val="24"/>
          <w:szCs w:val="24"/>
        </w:rPr>
        <w:t>(3), 354-366.</w:t>
      </w:r>
    </w:p>
    <w:p w:rsidR="00582D0E" w:rsidRDefault="00582D0E" w:rsidP="00193FAA">
      <w:pPr>
        <w:spacing w:line="480" w:lineRule="auto"/>
        <w:ind w:left="720" w:hanging="720"/>
        <w:rPr>
          <w:rFonts w:ascii="Times New Roman" w:hAnsi="Times New Roman" w:cs="Times New Roman"/>
          <w:sz w:val="24"/>
          <w:szCs w:val="24"/>
        </w:rPr>
      </w:pPr>
      <w:r w:rsidRPr="00582D0E">
        <w:rPr>
          <w:rFonts w:ascii="Times New Roman" w:hAnsi="Times New Roman" w:cs="Times New Roman"/>
          <w:sz w:val="24"/>
          <w:szCs w:val="24"/>
        </w:rPr>
        <w:t xml:space="preserve">Schonfeld, D. J., Adams, R. E., Fredstrom, B. K., Weissberg, R. P., Gilman, R., Voyce, C., ... &amp; Speese-Linehan, D. (2015). Cluster-randomized trial demonstrating impact on academic achievement of elementary social-emotional learning. </w:t>
      </w:r>
      <w:r w:rsidRPr="00582D0E">
        <w:rPr>
          <w:rFonts w:ascii="Times New Roman" w:hAnsi="Times New Roman" w:cs="Times New Roman"/>
          <w:i/>
          <w:iCs/>
          <w:sz w:val="24"/>
          <w:szCs w:val="24"/>
        </w:rPr>
        <w:t>School Psychology Quarterly</w:t>
      </w:r>
      <w:r w:rsidRPr="00582D0E">
        <w:rPr>
          <w:rFonts w:ascii="Times New Roman" w:hAnsi="Times New Roman" w:cs="Times New Roman"/>
          <w:sz w:val="24"/>
          <w:szCs w:val="24"/>
        </w:rPr>
        <w:t xml:space="preserve">, </w:t>
      </w:r>
      <w:r w:rsidRPr="00582D0E">
        <w:rPr>
          <w:rFonts w:ascii="Times New Roman" w:hAnsi="Times New Roman" w:cs="Times New Roman"/>
          <w:i/>
          <w:iCs/>
          <w:sz w:val="24"/>
          <w:szCs w:val="24"/>
        </w:rPr>
        <w:t>30</w:t>
      </w:r>
      <w:r w:rsidRPr="00582D0E">
        <w:rPr>
          <w:rFonts w:ascii="Times New Roman" w:hAnsi="Times New Roman" w:cs="Times New Roman"/>
          <w:sz w:val="24"/>
          <w:szCs w:val="24"/>
        </w:rPr>
        <w:t>(3), 406.</w:t>
      </w:r>
    </w:p>
    <w:p w:rsidR="00905953" w:rsidRDefault="00905953" w:rsidP="00193FAA">
      <w:pPr>
        <w:spacing w:line="480" w:lineRule="auto"/>
        <w:ind w:left="720" w:hanging="720"/>
        <w:rPr>
          <w:rFonts w:ascii="Times New Roman" w:hAnsi="Times New Roman" w:cs="Times New Roman"/>
          <w:sz w:val="24"/>
          <w:szCs w:val="24"/>
        </w:rPr>
      </w:pPr>
      <w:r w:rsidRPr="00905953">
        <w:rPr>
          <w:rFonts w:ascii="Times New Roman" w:hAnsi="Times New Roman" w:cs="Times New Roman"/>
          <w:sz w:val="24"/>
          <w:szCs w:val="24"/>
        </w:rPr>
        <w:lastRenderedPageBreak/>
        <w:t xml:space="preserve">Weissberg, R. P., &amp; Cascarino, J. (2013). Academic learning+ social-emotional learning= national priority. </w:t>
      </w:r>
      <w:r w:rsidRPr="00905953">
        <w:rPr>
          <w:rFonts w:ascii="Times New Roman" w:hAnsi="Times New Roman" w:cs="Times New Roman"/>
          <w:i/>
          <w:iCs/>
          <w:sz w:val="24"/>
          <w:szCs w:val="24"/>
        </w:rPr>
        <w:t>Phi Delta Kappan</w:t>
      </w:r>
      <w:r w:rsidRPr="00905953">
        <w:rPr>
          <w:rFonts w:ascii="Times New Roman" w:hAnsi="Times New Roman" w:cs="Times New Roman"/>
          <w:sz w:val="24"/>
          <w:szCs w:val="24"/>
        </w:rPr>
        <w:t xml:space="preserve">, </w:t>
      </w:r>
      <w:r w:rsidRPr="00905953">
        <w:rPr>
          <w:rFonts w:ascii="Times New Roman" w:hAnsi="Times New Roman" w:cs="Times New Roman"/>
          <w:i/>
          <w:iCs/>
          <w:sz w:val="24"/>
          <w:szCs w:val="24"/>
        </w:rPr>
        <w:t>95</w:t>
      </w:r>
      <w:r w:rsidRPr="00905953">
        <w:rPr>
          <w:rFonts w:ascii="Times New Roman" w:hAnsi="Times New Roman" w:cs="Times New Roman"/>
          <w:sz w:val="24"/>
          <w:szCs w:val="24"/>
        </w:rPr>
        <w:t>(2), 8-13.</w:t>
      </w:r>
    </w:p>
    <w:p w:rsidR="00B42BCB" w:rsidRDefault="00B42BCB" w:rsidP="00193FAA">
      <w:pPr>
        <w:spacing w:line="480" w:lineRule="auto"/>
        <w:ind w:left="720" w:hanging="720"/>
        <w:rPr>
          <w:rFonts w:ascii="Times New Roman" w:hAnsi="Times New Roman" w:cs="Times New Roman"/>
          <w:sz w:val="24"/>
          <w:szCs w:val="24"/>
        </w:rPr>
      </w:pPr>
      <w:r w:rsidRPr="00B42BCB">
        <w:rPr>
          <w:rFonts w:ascii="Times New Roman" w:hAnsi="Times New Roman" w:cs="Times New Roman"/>
          <w:sz w:val="24"/>
          <w:szCs w:val="24"/>
        </w:rPr>
        <w:t>Weissberg, R. P., Durlak, J. A., Domitrovich, C. E., &amp; Gullotta, T. P. (2015). Social and emotional learning: Past, present, and future.</w:t>
      </w:r>
    </w:p>
    <w:p w:rsidR="00A247E4" w:rsidRPr="00A247E4" w:rsidRDefault="00A247E4" w:rsidP="00193FAA">
      <w:pPr>
        <w:spacing w:line="480" w:lineRule="auto"/>
        <w:ind w:left="720" w:hanging="720"/>
        <w:rPr>
          <w:rFonts w:ascii="Times New Roman" w:hAnsi="Times New Roman" w:cs="Times New Roman"/>
          <w:sz w:val="24"/>
          <w:szCs w:val="24"/>
        </w:rPr>
      </w:pPr>
      <w:r w:rsidRPr="00A247E4">
        <w:rPr>
          <w:rFonts w:ascii="Times New Roman" w:hAnsi="Times New Roman" w:cs="Times New Roman"/>
          <w:sz w:val="24"/>
          <w:szCs w:val="24"/>
        </w:rPr>
        <w:t xml:space="preserve">Yoder, N. (2014). Teaching the whole child: Instructional practices that support social-emotional learning in three teacher evaluation frameworks. </w:t>
      </w:r>
      <w:r w:rsidRPr="00A247E4">
        <w:rPr>
          <w:rFonts w:ascii="Times New Roman" w:hAnsi="Times New Roman" w:cs="Times New Roman"/>
          <w:i/>
          <w:iCs/>
          <w:sz w:val="24"/>
          <w:szCs w:val="24"/>
        </w:rPr>
        <w:t>Washington, DC: American Institutes for Research Center on Great Teachers and Leaders</w:t>
      </w:r>
      <w:r w:rsidRPr="00A247E4">
        <w:rPr>
          <w:rFonts w:ascii="Times New Roman" w:hAnsi="Times New Roman" w:cs="Times New Roman"/>
          <w:sz w:val="24"/>
          <w:szCs w:val="24"/>
        </w:rPr>
        <w:t>.</w:t>
      </w:r>
    </w:p>
    <w:p w:rsidR="00A247E4" w:rsidRPr="00905953" w:rsidRDefault="00A247E4" w:rsidP="00905953">
      <w:pPr>
        <w:spacing w:line="480" w:lineRule="auto"/>
        <w:rPr>
          <w:rFonts w:ascii="Times New Roman" w:hAnsi="Times New Roman" w:cs="Times New Roman"/>
          <w:sz w:val="24"/>
          <w:szCs w:val="24"/>
        </w:rPr>
      </w:pPr>
    </w:p>
    <w:p w:rsidR="00882D9F" w:rsidRPr="007B564B" w:rsidRDefault="00882D9F" w:rsidP="007B564B">
      <w:pPr>
        <w:spacing w:line="480" w:lineRule="auto"/>
        <w:rPr>
          <w:rFonts w:ascii="Times New Roman" w:hAnsi="Times New Roman" w:cs="Times New Roman"/>
          <w:sz w:val="24"/>
          <w:szCs w:val="24"/>
        </w:rPr>
      </w:pPr>
    </w:p>
    <w:p w:rsidR="007B564B" w:rsidRDefault="007B564B" w:rsidP="007311AA">
      <w:pPr>
        <w:spacing w:line="480" w:lineRule="auto"/>
        <w:rPr>
          <w:rFonts w:ascii="Times New Roman" w:hAnsi="Times New Roman" w:cs="Times New Roman"/>
          <w:sz w:val="24"/>
          <w:szCs w:val="24"/>
        </w:rPr>
      </w:pPr>
    </w:p>
    <w:p w:rsidR="00A93E3F" w:rsidRDefault="00A93E3F" w:rsidP="007311AA">
      <w:pPr>
        <w:spacing w:line="480" w:lineRule="auto"/>
        <w:rPr>
          <w:rFonts w:ascii="Times New Roman" w:hAnsi="Times New Roman" w:cs="Times New Roman"/>
          <w:sz w:val="24"/>
          <w:szCs w:val="24"/>
        </w:rPr>
      </w:pPr>
      <w:r>
        <w:rPr>
          <w:rFonts w:ascii="Times New Roman" w:hAnsi="Times New Roman" w:cs="Times New Roman"/>
          <w:sz w:val="24"/>
          <w:szCs w:val="24"/>
        </w:rPr>
        <w:tab/>
      </w:r>
    </w:p>
    <w:p w:rsidR="008162DE" w:rsidRPr="007311AA" w:rsidRDefault="008162DE" w:rsidP="007311AA">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8162DE" w:rsidRPr="007311AA" w:rsidSect="00FE54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B03" w:rsidRDefault="00462B03" w:rsidP="00FE541E">
      <w:pPr>
        <w:spacing w:after="0" w:line="240" w:lineRule="auto"/>
      </w:pPr>
      <w:r>
        <w:separator/>
      </w:r>
    </w:p>
  </w:endnote>
  <w:endnote w:type="continuationSeparator" w:id="0">
    <w:p w:rsidR="00462B03" w:rsidRDefault="00462B03" w:rsidP="00FE5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B03" w:rsidRDefault="00462B03" w:rsidP="00FE541E">
      <w:pPr>
        <w:spacing w:after="0" w:line="240" w:lineRule="auto"/>
      </w:pPr>
      <w:r>
        <w:separator/>
      </w:r>
    </w:p>
  </w:footnote>
  <w:footnote w:type="continuationSeparator" w:id="0">
    <w:p w:rsidR="00462B03" w:rsidRDefault="00462B03" w:rsidP="00FE5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41E" w:rsidRPr="00FE541E" w:rsidRDefault="00FE541E" w:rsidP="00FE541E">
    <w:pPr>
      <w:pStyle w:val="Header"/>
      <w:spacing w:line="480" w:lineRule="auto"/>
      <w:jc w:val="right"/>
      <w:rPr>
        <w:rFonts w:ascii="Times New Roman" w:hAnsi="Times New Roman" w:cs="Times New Roman"/>
        <w:sz w:val="24"/>
        <w:szCs w:val="24"/>
      </w:rPr>
    </w:pPr>
    <w:r w:rsidRPr="00FE541E">
      <w:rPr>
        <w:rFonts w:ascii="Times New Roman" w:hAnsi="Times New Roman" w:cs="Times New Roman"/>
        <w:sz w:val="24"/>
        <w:szCs w:val="24"/>
      </w:rPr>
      <w:t>SOCIAL</w:t>
    </w:r>
    <w:r w:rsidR="00203452">
      <w:rPr>
        <w:rFonts w:ascii="Times New Roman" w:hAnsi="Times New Roman" w:cs="Times New Roman"/>
        <w:sz w:val="24"/>
        <w:szCs w:val="24"/>
      </w:rPr>
      <w:t>-</w:t>
    </w:r>
    <w:r w:rsidRPr="00FE541E">
      <w:rPr>
        <w:rFonts w:ascii="Times New Roman" w:hAnsi="Times New Roman" w:cs="Times New Roman"/>
        <w:sz w:val="24"/>
        <w:szCs w:val="24"/>
      </w:rPr>
      <w:t>EMOTIONAL LEARNING</w:t>
    </w:r>
    <w:r>
      <w:rPr>
        <w:rFonts w:ascii="Times New Roman" w:hAnsi="Times New Roman" w:cs="Times New Roman"/>
        <w:sz w:val="24"/>
        <w:szCs w:val="24"/>
      </w:rPr>
      <w:t xml:space="preserve">                                                                                            </w:t>
    </w:r>
    <w:r w:rsidRPr="00FE541E">
      <w:rPr>
        <w:rFonts w:ascii="Times New Roman" w:hAnsi="Times New Roman" w:cs="Times New Roman"/>
        <w:sz w:val="24"/>
        <w:szCs w:val="24"/>
      </w:rPr>
      <w:t xml:space="preserve"> </w:t>
    </w:r>
    <w:sdt>
      <w:sdtPr>
        <w:rPr>
          <w:rFonts w:ascii="Times New Roman" w:hAnsi="Times New Roman" w:cs="Times New Roman"/>
          <w:sz w:val="24"/>
          <w:szCs w:val="24"/>
        </w:rPr>
        <w:id w:val="-1148128564"/>
        <w:docPartObj>
          <w:docPartGallery w:val="Page Numbers (Top of Page)"/>
          <w:docPartUnique/>
        </w:docPartObj>
      </w:sdtPr>
      <w:sdtEndPr>
        <w:rPr>
          <w:noProof/>
        </w:rPr>
      </w:sdtEndPr>
      <w:sdtContent>
        <w:r w:rsidRPr="00FE541E">
          <w:rPr>
            <w:rFonts w:ascii="Times New Roman" w:hAnsi="Times New Roman" w:cs="Times New Roman"/>
            <w:sz w:val="24"/>
            <w:szCs w:val="24"/>
          </w:rPr>
          <w:fldChar w:fldCharType="begin"/>
        </w:r>
        <w:r w:rsidRPr="00FE541E">
          <w:rPr>
            <w:rFonts w:ascii="Times New Roman" w:hAnsi="Times New Roman" w:cs="Times New Roman"/>
            <w:sz w:val="24"/>
            <w:szCs w:val="24"/>
          </w:rPr>
          <w:instrText xml:space="preserve"> PAGE   \* MERGEFORMAT </w:instrText>
        </w:r>
        <w:r w:rsidRPr="00FE541E">
          <w:rPr>
            <w:rFonts w:ascii="Times New Roman" w:hAnsi="Times New Roman" w:cs="Times New Roman"/>
            <w:sz w:val="24"/>
            <w:szCs w:val="24"/>
          </w:rPr>
          <w:fldChar w:fldCharType="separate"/>
        </w:r>
        <w:r w:rsidR="00F41FC2">
          <w:rPr>
            <w:rFonts w:ascii="Times New Roman" w:hAnsi="Times New Roman" w:cs="Times New Roman"/>
            <w:noProof/>
            <w:sz w:val="24"/>
            <w:szCs w:val="24"/>
          </w:rPr>
          <w:t>7</w:t>
        </w:r>
        <w:r w:rsidRPr="00FE541E">
          <w:rPr>
            <w:rFonts w:ascii="Times New Roman" w:hAnsi="Times New Roman" w:cs="Times New Roman"/>
            <w:noProof/>
            <w:sz w:val="24"/>
            <w:szCs w:val="24"/>
          </w:rPr>
          <w:fldChar w:fldCharType="end"/>
        </w:r>
      </w:sdtContent>
    </w:sdt>
  </w:p>
  <w:p w:rsidR="00FE541E" w:rsidRDefault="00FE54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D79" w:rsidRPr="00870D79" w:rsidRDefault="00870D79" w:rsidP="00870D79">
    <w:pPr>
      <w:pStyle w:val="Header"/>
      <w:spacing w:line="480" w:lineRule="auto"/>
      <w:jc w:val="right"/>
      <w:rPr>
        <w:rFonts w:ascii="Times New Roman" w:hAnsi="Times New Roman" w:cs="Times New Roman"/>
        <w:sz w:val="24"/>
        <w:szCs w:val="24"/>
      </w:rPr>
    </w:pPr>
    <w:r w:rsidRPr="00870D79">
      <w:rPr>
        <w:rFonts w:ascii="Times New Roman" w:hAnsi="Times New Roman" w:cs="Times New Roman"/>
        <w:sz w:val="24"/>
        <w:szCs w:val="24"/>
      </w:rPr>
      <w:t>Running head: SOCIAL</w:t>
    </w:r>
    <w:r w:rsidR="00744B9D">
      <w:rPr>
        <w:rFonts w:ascii="Times New Roman" w:hAnsi="Times New Roman" w:cs="Times New Roman"/>
        <w:sz w:val="24"/>
        <w:szCs w:val="24"/>
      </w:rPr>
      <w:t>-</w:t>
    </w:r>
    <w:r w:rsidRPr="00870D79">
      <w:rPr>
        <w:rFonts w:ascii="Times New Roman" w:hAnsi="Times New Roman" w:cs="Times New Roman"/>
        <w:sz w:val="24"/>
        <w:szCs w:val="24"/>
      </w:rPr>
      <w:t>EMOTIONAL LEARNING</w:t>
    </w:r>
    <w:r>
      <w:rPr>
        <w:rFonts w:ascii="Times New Roman" w:hAnsi="Times New Roman" w:cs="Times New Roman"/>
        <w:sz w:val="24"/>
        <w:szCs w:val="24"/>
      </w:rPr>
      <w:t xml:space="preserve">                                                                   </w:t>
    </w:r>
    <w:r w:rsidRPr="00870D79">
      <w:rPr>
        <w:rFonts w:ascii="Times New Roman" w:hAnsi="Times New Roman" w:cs="Times New Roman"/>
        <w:sz w:val="24"/>
        <w:szCs w:val="24"/>
      </w:rPr>
      <w:t xml:space="preserve"> </w:t>
    </w:r>
    <w:sdt>
      <w:sdtPr>
        <w:rPr>
          <w:rFonts w:ascii="Times New Roman" w:hAnsi="Times New Roman" w:cs="Times New Roman"/>
          <w:sz w:val="24"/>
          <w:szCs w:val="24"/>
        </w:rPr>
        <w:id w:val="-160083154"/>
        <w:docPartObj>
          <w:docPartGallery w:val="Page Numbers (Top of Page)"/>
          <w:docPartUnique/>
        </w:docPartObj>
      </w:sdtPr>
      <w:sdtEndPr>
        <w:rPr>
          <w:noProof/>
        </w:rPr>
      </w:sdtEndPr>
      <w:sdtContent>
        <w:r w:rsidRPr="00870D79">
          <w:rPr>
            <w:rFonts w:ascii="Times New Roman" w:hAnsi="Times New Roman" w:cs="Times New Roman"/>
            <w:sz w:val="24"/>
            <w:szCs w:val="24"/>
          </w:rPr>
          <w:fldChar w:fldCharType="begin"/>
        </w:r>
        <w:r w:rsidRPr="00870D79">
          <w:rPr>
            <w:rFonts w:ascii="Times New Roman" w:hAnsi="Times New Roman" w:cs="Times New Roman"/>
            <w:sz w:val="24"/>
            <w:szCs w:val="24"/>
          </w:rPr>
          <w:instrText xml:space="preserve"> PAGE   \* MERGEFORMAT </w:instrText>
        </w:r>
        <w:r w:rsidRPr="00870D79">
          <w:rPr>
            <w:rFonts w:ascii="Times New Roman" w:hAnsi="Times New Roman" w:cs="Times New Roman"/>
            <w:sz w:val="24"/>
            <w:szCs w:val="24"/>
          </w:rPr>
          <w:fldChar w:fldCharType="separate"/>
        </w:r>
        <w:r w:rsidR="00F41FC2">
          <w:rPr>
            <w:rFonts w:ascii="Times New Roman" w:hAnsi="Times New Roman" w:cs="Times New Roman"/>
            <w:noProof/>
            <w:sz w:val="24"/>
            <w:szCs w:val="24"/>
          </w:rPr>
          <w:t>1</w:t>
        </w:r>
        <w:r w:rsidRPr="00870D79">
          <w:rPr>
            <w:rFonts w:ascii="Times New Roman" w:hAnsi="Times New Roman" w:cs="Times New Roman"/>
            <w:noProof/>
            <w:sz w:val="24"/>
            <w:szCs w:val="24"/>
          </w:rPr>
          <w:fldChar w:fldCharType="end"/>
        </w:r>
      </w:sdtContent>
    </w:sdt>
  </w:p>
  <w:p w:rsidR="00FE541E" w:rsidRDefault="00FE54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e0MLA0MDeztDSzMDJV0lEKTi0uzszPAykwqQUAZetwKiwAAAA="/>
  </w:docVars>
  <w:rsids>
    <w:rsidRoot w:val="007311AA"/>
    <w:rsid w:val="0002553E"/>
    <w:rsid w:val="000329E6"/>
    <w:rsid w:val="00044414"/>
    <w:rsid w:val="00053C85"/>
    <w:rsid w:val="00060ABB"/>
    <w:rsid w:val="00064273"/>
    <w:rsid w:val="00094DB9"/>
    <w:rsid w:val="00096672"/>
    <w:rsid w:val="00096953"/>
    <w:rsid w:val="000B5CD9"/>
    <w:rsid w:val="000C0C8F"/>
    <w:rsid w:val="000C0F69"/>
    <w:rsid w:val="000C2887"/>
    <w:rsid w:val="000F35BF"/>
    <w:rsid w:val="00117F7C"/>
    <w:rsid w:val="001201D7"/>
    <w:rsid w:val="00123BFA"/>
    <w:rsid w:val="00137F0B"/>
    <w:rsid w:val="00141BC0"/>
    <w:rsid w:val="00142D18"/>
    <w:rsid w:val="00155312"/>
    <w:rsid w:val="00160108"/>
    <w:rsid w:val="00162F7D"/>
    <w:rsid w:val="00166D5E"/>
    <w:rsid w:val="00167943"/>
    <w:rsid w:val="00184E0A"/>
    <w:rsid w:val="00193FAA"/>
    <w:rsid w:val="001A5739"/>
    <w:rsid w:val="001A5DE0"/>
    <w:rsid w:val="001C7152"/>
    <w:rsid w:val="001D5D68"/>
    <w:rsid w:val="001E7D6C"/>
    <w:rsid w:val="001F0676"/>
    <w:rsid w:val="00200317"/>
    <w:rsid w:val="00203452"/>
    <w:rsid w:val="00231DED"/>
    <w:rsid w:val="002808B2"/>
    <w:rsid w:val="002B3E7B"/>
    <w:rsid w:val="002B702C"/>
    <w:rsid w:val="002F3BCF"/>
    <w:rsid w:val="003111DD"/>
    <w:rsid w:val="003406BE"/>
    <w:rsid w:val="00345FB6"/>
    <w:rsid w:val="00350123"/>
    <w:rsid w:val="00357809"/>
    <w:rsid w:val="003645CB"/>
    <w:rsid w:val="0039170B"/>
    <w:rsid w:val="003919C5"/>
    <w:rsid w:val="003E6F04"/>
    <w:rsid w:val="003F530B"/>
    <w:rsid w:val="00462B03"/>
    <w:rsid w:val="00497C25"/>
    <w:rsid w:val="004A2518"/>
    <w:rsid w:val="004A5E28"/>
    <w:rsid w:val="004B3F68"/>
    <w:rsid w:val="004C3A04"/>
    <w:rsid w:val="004D1DC7"/>
    <w:rsid w:val="004E1CAC"/>
    <w:rsid w:val="004F6152"/>
    <w:rsid w:val="0051029C"/>
    <w:rsid w:val="00524569"/>
    <w:rsid w:val="00524578"/>
    <w:rsid w:val="00531B24"/>
    <w:rsid w:val="00532F0C"/>
    <w:rsid w:val="00560D78"/>
    <w:rsid w:val="0056702A"/>
    <w:rsid w:val="00582D0E"/>
    <w:rsid w:val="005A5ADC"/>
    <w:rsid w:val="005F03FF"/>
    <w:rsid w:val="00621610"/>
    <w:rsid w:val="00645EDF"/>
    <w:rsid w:val="00650C26"/>
    <w:rsid w:val="00651609"/>
    <w:rsid w:val="00661B8B"/>
    <w:rsid w:val="00663309"/>
    <w:rsid w:val="0068227C"/>
    <w:rsid w:val="00695DB1"/>
    <w:rsid w:val="006D6543"/>
    <w:rsid w:val="006E23F3"/>
    <w:rsid w:val="006E4F22"/>
    <w:rsid w:val="00700B88"/>
    <w:rsid w:val="00717E13"/>
    <w:rsid w:val="007208FE"/>
    <w:rsid w:val="007261A6"/>
    <w:rsid w:val="007311AA"/>
    <w:rsid w:val="00744B9D"/>
    <w:rsid w:val="00754B0A"/>
    <w:rsid w:val="0077253F"/>
    <w:rsid w:val="00773DF1"/>
    <w:rsid w:val="0079436E"/>
    <w:rsid w:val="0079465F"/>
    <w:rsid w:val="007A60C0"/>
    <w:rsid w:val="007B2AC3"/>
    <w:rsid w:val="007B30F9"/>
    <w:rsid w:val="007B564B"/>
    <w:rsid w:val="007C3FC3"/>
    <w:rsid w:val="007C58FB"/>
    <w:rsid w:val="007D002B"/>
    <w:rsid w:val="007D42E9"/>
    <w:rsid w:val="007E110D"/>
    <w:rsid w:val="007E762C"/>
    <w:rsid w:val="007F6396"/>
    <w:rsid w:val="00807BDD"/>
    <w:rsid w:val="00815344"/>
    <w:rsid w:val="008162DE"/>
    <w:rsid w:val="008543C7"/>
    <w:rsid w:val="0085638F"/>
    <w:rsid w:val="00870D79"/>
    <w:rsid w:val="00874283"/>
    <w:rsid w:val="00882D9F"/>
    <w:rsid w:val="008912A3"/>
    <w:rsid w:val="008B7B05"/>
    <w:rsid w:val="008E3FAD"/>
    <w:rsid w:val="008E7CFD"/>
    <w:rsid w:val="008F5C1C"/>
    <w:rsid w:val="008F7A7C"/>
    <w:rsid w:val="00905953"/>
    <w:rsid w:val="0091519F"/>
    <w:rsid w:val="0092686B"/>
    <w:rsid w:val="00933A66"/>
    <w:rsid w:val="00933EF3"/>
    <w:rsid w:val="0093422A"/>
    <w:rsid w:val="00934B95"/>
    <w:rsid w:val="0097215B"/>
    <w:rsid w:val="009805BC"/>
    <w:rsid w:val="00981073"/>
    <w:rsid w:val="0098557C"/>
    <w:rsid w:val="009943D1"/>
    <w:rsid w:val="009B640F"/>
    <w:rsid w:val="009E5FCF"/>
    <w:rsid w:val="009F461F"/>
    <w:rsid w:val="00A10A7E"/>
    <w:rsid w:val="00A1334E"/>
    <w:rsid w:val="00A14F1D"/>
    <w:rsid w:val="00A247E4"/>
    <w:rsid w:val="00A56885"/>
    <w:rsid w:val="00A77CF9"/>
    <w:rsid w:val="00A93E3F"/>
    <w:rsid w:val="00AA02CC"/>
    <w:rsid w:val="00AF5C9A"/>
    <w:rsid w:val="00B16089"/>
    <w:rsid w:val="00B17D96"/>
    <w:rsid w:val="00B420E6"/>
    <w:rsid w:val="00B42BCB"/>
    <w:rsid w:val="00B55602"/>
    <w:rsid w:val="00B71E38"/>
    <w:rsid w:val="00B738C6"/>
    <w:rsid w:val="00B76C55"/>
    <w:rsid w:val="00B84B6A"/>
    <w:rsid w:val="00B85161"/>
    <w:rsid w:val="00BB4594"/>
    <w:rsid w:val="00BB5141"/>
    <w:rsid w:val="00BB73C0"/>
    <w:rsid w:val="00BC1AEE"/>
    <w:rsid w:val="00BE0944"/>
    <w:rsid w:val="00BE4C5F"/>
    <w:rsid w:val="00BF2EED"/>
    <w:rsid w:val="00BF47FA"/>
    <w:rsid w:val="00C001D9"/>
    <w:rsid w:val="00C024D3"/>
    <w:rsid w:val="00C104DB"/>
    <w:rsid w:val="00C3061E"/>
    <w:rsid w:val="00C42928"/>
    <w:rsid w:val="00C5566D"/>
    <w:rsid w:val="00C66CF0"/>
    <w:rsid w:val="00C74669"/>
    <w:rsid w:val="00CA3F4E"/>
    <w:rsid w:val="00CC4D45"/>
    <w:rsid w:val="00CD0318"/>
    <w:rsid w:val="00D0065B"/>
    <w:rsid w:val="00D13678"/>
    <w:rsid w:val="00D230E9"/>
    <w:rsid w:val="00D27185"/>
    <w:rsid w:val="00D40294"/>
    <w:rsid w:val="00D66807"/>
    <w:rsid w:val="00D85BA5"/>
    <w:rsid w:val="00DB469E"/>
    <w:rsid w:val="00DC4022"/>
    <w:rsid w:val="00DD7865"/>
    <w:rsid w:val="00DE27FF"/>
    <w:rsid w:val="00DE6ABF"/>
    <w:rsid w:val="00E00BBC"/>
    <w:rsid w:val="00E22B1B"/>
    <w:rsid w:val="00E26A2D"/>
    <w:rsid w:val="00E33516"/>
    <w:rsid w:val="00E34541"/>
    <w:rsid w:val="00E43D0B"/>
    <w:rsid w:val="00E64D36"/>
    <w:rsid w:val="00E7379F"/>
    <w:rsid w:val="00E95EA4"/>
    <w:rsid w:val="00EA4B9A"/>
    <w:rsid w:val="00ED43EA"/>
    <w:rsid w:val="00ED785E"/>
    <w:rsid w:val="00EE3504"/>
    <w:rsid w:val="00EF20B1"/>
    <w:rsid w:val="00EF6CBF"/>
    <w:rsid w:val="00F02F33"/>
    <w:rsid w:val="00F11875"/>
    <w:rsid w:val="00F3490A"/>
    <w:rsid w:val="00F35AD6"/>
    <w:rsid w:val="00F41FC2"/>
    <w:rsid w:val="00F42DBA"/>
    <w:rsid w:val="00F55C18"/>
    <w:rsid w:val="00F609EA"/>
    <w:rsid w:val="00F61AD6"/>
    <w:rsid w:val="00F636EF"/>
    <w:rsid w:val="00F741F4"/>
    <w:rsid w:val="00F7641F"/>
    <w:rsid w:val="00F81021"/>
    <w:rsid w:val="00F920AE"/>
    <w:rsid w:val="00FA5075"/>
    <w:rsid w:val="00FB4364"/>
    <w:rsid w:val="00FE4F1B"/>
    <w:rsid w:val="00FE541E"/>
    <w:rsid w:val="00FF17E9"/>
    <w:rsid w:val="00FF6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C2802"/>
  <w15:docId w15:val="{8399238E-18B0-4302-B656-071FD1EF1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68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6807"/>
    <w:rPr>
      <w:rFonts w:ascii="Tahoma" w:hAnsi="Tahoma" w:cs="Tahoma"/>
      <w:sz w:val="16"/>
      <w:szCs w:val="16"/>
    </w:rPr>
  </w:style>
  <w:style w:type="paragraph" w:styleId="Header">
    <w:name w:val="header"/>
    <w:basedOn w:val="Normal"/>
    <w:link w:val="HeaderChar"/>
    <w:uiPriority w:val="99"/>
    <w:unhideWhenUsed/>
    <w:rsid w:val="00FE5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41E"/>
  </w:style>
  <w:style w:type="paragraph" w:styleId="Footer">
    <w:name w:val="footer"/>
    <w:basedOn w:val="Normal"/>
    <w:link w:val="FooterChar"/>
    <w:uiPriority w:val="99"/>
    <w:unhideWhenUsed/>
    <w:rsid w:val="00FE5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27016">
      <w:bodyDiv w:val="1"/>
      <w:marLeft w:val="0"/>
      <w:marRight w:val="0"/>
      <w:marTop w:val="0"/>
      <w:marBottom w:val="0"/>
      <w:divBdr>
        <w:top w:val="none" w:sz="0" w:space="0" w:color="auto"/>
        <w:left w:val="none" w:sz="0" w:space="0" w:color="auto"/>
        <w:bottom w:val="none" w:sz="0" w:space="0" w:color="auto"/>
        <w:right w:val="none" w:sz="0" w:space="0" w:color="auto"/>
      </w:divBdr>
      <w:divsChild>
        <w:div w:id="2138602675">
          <w:marLeft w:val="0"/>
          <w:marRight w:val="0"/>
          <w:marTop w:val="0"/>
          <w:marBottom w:val="0"/>
          <w:divBdr>
            <w:top w:val="none" w:sz="0" w:space="0" w:color="auto"/>
            <w:left w:val="none" w:sz="0" w:space="0" w:color="auto"/>
            <w:bottom w:val="none" w:sz="0" w:space="0" w:color="auto"/>
            <w:right w:val="none" w:sz="0" w:space="0" w:color="auto"/>
          </w:divBdr>
        </w:div>
      </w:divsChild>
    </w:div>
    <w:div w:id="67968209">
      <w:bodyDiv w:val="1"/>
      <w:marLeft w:val="0"/>
      <w:marRight w:val="0"/>
      <w:marTop w:val="0"/>
      <w:marBottom w:val="0"/>
      <w:divBdr>
        <w:top w:val="none" w:sz="0" w:space="0" w:color="auto"/>
        <w:left w:val="none" w:sz="0" w:space="0" w:color="auto"/>
        <w:bottom w:val="none" w:sz="0" w:space="0" w:color="auto"/>
        <w:right w:val="none" w:sz="0" w:space="0" w:color="auto"/>
      </w:divBdr>
      <w:divsChild>
        <w:div w:id="1895313134">
          <w:marLeft w:val="0"/>
          <w:marRight w:val="0"/>
          <w:marTop w:val="0"/>
          <w:marBottom w:val="0"/>
          <w:divBdr>
            <w:top w:val="none" w:sz="0" w:space="0" w:color="auto"/>
            <w:left w:val="none" w:sz="0" w:space="0" w:color="auto"/>
            <w:bottom w:val="none" w:sz="0" w:space="0" w:color="auto"/>
            <w:right w:val="none" w:sz="0" w:space="0" w:color="auto"/>
          </w:divBdr>
        </w:div>
      </w:divsChild>
    </w:div>
    <w:div w:id="82731313">
      <w:bodyDiv w:val="1"/>
      <w:marLeft w:val="0"/>
      <w:marRight w:val="0"/>
      <w:marTop w:val="0"/>
      <w:marBottom w:val="0"/>
      <w:divBdr>
        <w:top w:val="none" w:sz="0" w:space="0" w:color="auto"/>
        <w:left w:val="none" w:sz="0" w:space="0" w:color="auto"/>
        <w:bottom w:val="none" w:sz="0" w:space="0" w:color="auto"/>
        <w:right w:val="none" w:sz="0" w:space="0" w:color="auto"/>
      </w:divBdr>
      <w:divsChild>
        <w:div w:id="915360183">
          <w:marLeft w:val="0"/>
          <w:marRight w:val="0"/>
          <w:marTop w:val="0"/>
          <w:marBottom w:val="0"/>
          <w:divBdr>
            <w:top w:val="none" w:sz="0" w:space="0" w:color="auto"/>
            <w:left w:val="none" w:sz="0" w:space="0" w:color="auto"/>
            <w:bottom w:val="none" w:sz="0" w:space="0" w:color="auto"/>
            <w:right w:val="none" w:sz="0" w:space="0" w:color="auto"/>
          </w:divBdr>
        </w:div>
      </w:divsChild>
    </w:div>
    <w:div w:id="150175647">
      <w:bodyDiv w:val="1"/>
      <w:marLeft w:val="0"/>
      <w:marRight w:val="0"/>
      <w:marTop w:val="0"/>
      <w:marBottom w:val="0"/>
      <w:divBdr>
        <w:top w:val="none" w:sz="0" w:space="0" w:color="auto"/>
        <w:left w:val="none" w:sz="0" w:space="0" w:color="auto"/>
        <w:bottom w:val="none" w:sz="0" w:space="0" w:color="auto"/>
        <w:right w:val="none" w:sz="0" w:space="0" w:color="auto"/>
      </w:divBdr>
      <w:divsChild>
        <w:div w:id="982348338">
          <w:marLeft w:val="0"/>
          <w:marRight w:val="0"/>
          <w:marTop w:val="0"/>
          <w:marBottom w:val="0"/>
          <w:divBdr>
            <w:top w:val="none" w:sz="0" w:space="0" w:color="auto"/>
            <w:left w:val="none" w:sz="0" w:space="0" w:color="auto"/>
            <w:bottom w:val="none" w:sz="0" w:space="0" w:color="auto"/>
            <w:right w:val="none" w:sz="0" w:space="0" w:color="auto"/>
          </w:divBdr>
        </w:div>
      </w:divsChild>
    </w:div>
    <w:div w:id="221261276">
      <w:bodyDiv w:val="1"/>
      <w:marLeft w:val="0"/>
      <w:marRight w:val="0"/>
      <w:marTop w:val="0"/>
      <w:marBottom w:val="0"/>
      <w:divBdr>
        <w:top w:val="none" w:sz="0" w:space="0" w:color="auto"/>
        <w:left w:val="none" w:sz="0" w:space="0" w:color="auto"/>
        <w:bottom w:val="none" w:sz="0" w:space="0" w:color="auto"/>
        <w:right w:val="none" w:sz="0" w:space="0" w:color="auto"/>
      </w:divBdr>
      <w:divsChild>
        <w:div w:id="1112356154">
          <w:marLeft w:val="0"/>
          <w:marRight w:val="0"/>
          <w:marTop w:val="0"/>
          <w:marBottom w:val="0"/>
          <w:divBdr>
            <w:top w:val="none" w:sz="0" w:space="0" w:color="auto"/>
            <w:left w:val="none" w:sz="0" w:space="0" w:color="auto"/>
            <w:bottom w:val="none" w:sz="0" w:space="0" w:color="auto"/>
            <w:right w:val="none" w:sz="0" w:space="0" w:color="auto"/>
          </w:divBdr>
        </w:div>
      </w:divsChild>
    </w:div>
    <w:div w:id="290602282">
      <w:bodyDiv w:val="1"/>
      <w:marLeft w:val="0"/>
      <w:marRight w:val="0"/>
      <w:marTop w:val="0"/>
      <w:marBottom w:val="0"/>
      <w:divBdr>
        <w:top w:val="none" w:sz="0" w:space="0" w:color="auto"/>
        <w:left w:val="none" w:sz="0" w:space="0" w:color="auto"/>
        <w:bottom w:val="none" w:sz="0" w:space="0" w:color="auto"/>
        <w:right w:val="none" w:sz="0" w:space="0" w:color="auto"/>
      </w:divBdr>
      <w:divsChild>
        <w:div w:id="379715648">
          <w:marLeft w:val="0"/>
          <w:marRight w:val="0"/>
          <w:marTop w:val="0"/>
          <w:marBottom w:val="0"/>
          <w:divBdr>
            <w:top w:val="none" w:sz="0" w:space="0" w:color="auto"/>
            <w:left w:val="none" w:sz="0" w:space="0" w:color="auto"/>
            <w:bottom w:val="none" w:sz="0" w:space="0" w:color="auto"/>
            <w:right w:val="none" w:sz="0" w:space="0" w:color="auto"/>
          </w:divBdr>
        </w:div>
      </w:divsChild>
    </w:div>
    <w:div w:id="464782736">
      <w:bodyDiv w:val="1"/>
      <w:marLeft w:val="0"/>
      <w:marRight w:val="0"/>
      <w:marTop w:val="0"/>
      <w:marBottom w:val="0"/>
      <w:divBdr>
        <w:top w:val="none" w:sz="0" w:space="0" w:color="auto"/>
        <w:left w:val="none" w:sz="0" w:space="0" w:color="auto"/>
        <w:bottom w:val="none" w:sz="0" w:space="0" w:color="auto"/>
        <w:right w:val="none" w:sz="0" w:space="0" w:color="auto"/>
      </w:divBdr>
      <w:divsChild>
        <w:div w:id="2144957542">
          <w:marLeft w:val="0"/>
          <w:marRight w:val="0"/>
          <w:marTop w:val="0"/>
          <w:marBottom w:val="0"/>
          <w:divBdr>
            <w:top w:val="none" w:sz="0" w:space="0" w:color="auto"/>
            <w:left w:val="none" w:sz="0" w:space="0" w:color="auto"/>
            <w:bottom w:val="none" w:sz="0" w:space="0" w:color="auto"/>
            <w:right w:val="none" w:sz="0" w:space="0" w:color="auto"/>
          </w:divBdr>
        </w:div>
      </w:divsChild>
    </w:div>
    <w:div w:id="497039565">
      <w:bodyDiv w:val="1"/>
      <w:marLeft w:val="0"/>
      <w:marRight w:val="0"/>
      <w:marTop w:val="0"/>
      <w:marBottom w:val="0"/>
      <w:divBdr>
        <w:top w:val="none" w:sz="0" w:space="0" w:color="auto"/>
        <w:left w:val="none" w:sz="0" w:space="0" w:color="auto"/>
        <w:bottom w:val="none" w:sz="0" w:space="0" w:color="auto"/>
        <w:right w:val="none" w:sz="0" w:space="0" w:color="auto"/>
      </w:divBdr>
      <w:divsChild>
        <w:div w:id="1211305152">
          <w:marLeft w:val="0"/>
          <w:marRight w:val="0"/>
          <w:marTop w:val="0"/>
          <w:marBottom w:val="0"/>
          <w:divBdr>
            <w:top w:val="none" w:sz="0" w:space="0" w:color="auto"/>
            <w:left w:val="none" w:sz="0" w:space="0" w:color="auto"/>
            <w:bottom w:val="none" w:sz="0" w:space="0" w:color="auto"/>
            <w:right w:val="none" w:sz="0" w:space="0" w:color="auto"/>
          </w:divBdr>
        </w:div>
      </w:divsChild>
    </w:div>
    <w:div w:id="534076336">
      <w:bodyDiv w:val="1"/>
      <w:marLeft w:val="0"/>
      <w:marRight w:val="0"/>
      <w:marTop w:val="0"/>
      <w:marBottom w:val="0"/>
      <w:divBdr>
        <w:top w:val="none" w:sz="0" w:space="0" w:color="auto"/>
        <w:left w:val="none" w:sz="0" w:space="0" w:color="auto"/>
        <w:bottom w:val="none" w:sz="0" w:space="0" w:color="auto"/>
        <w:right w:val="none" w:sz="0" w:space="0" w:color="auto"/>
      </w:divBdr>
      <w:divsChild>
        <w:div w:id="1827087393">
          <w:marLeft w:val="0"/>
          <w:marRight w:val="0"/>
          <w:marTop w:val="0"/>
          <w:marBottom w:val="0"/>
          <w:divBdr>
            <w:top w:val="none" w:sz="0" w:space="0" w:color="auto"/>
            <w:left w:val="none" w:sz="0" w:space="0" w:color="auto"/>
            <w:bottom w:val="none" w:sz="0" w:space="0" w:color="auto"/>
            <w:right w:val="none" w:sz="0" w:space="0" w:color="auto"/>
          </w:divBdr>
        </w:div>
      </w:divsChild>
    </w:div>
    <w:div w:id="546642196">
      <w:bodyDiv w:val="1"/>
      <w:marLeft w:val="0"/>
      <w:marRight w:val="0"/>
      <w:marTop w:val="0"/>
      <w:marBottom w:val="0"/>
      <w:divBdr>
        <w:top w:val="none" w:sz="0" w:space="0" w:color="auto"/>
        <w:left w:val="none" w:sz="0" w:space="0" w:color="auto"/>
        <w:bottom w:val="none" w:sz="0" w:space="0" w:color="auto"/>
        <w:right w:val="none" w:sz="0" w:space="0" w:color="auto"/>
      </w:divBdr>
      <w:divsChild>
        <w:div w:id="813567098">
          <w:marLeft w:val="0"/>
          <w:marRight w:val="0"/>
          <w:marTop w:val="0"/>
          <w:marBottom w:val="0"/>
          <w:divBdr>
            <w:top w:val="none" w:sz="0" w:space="0" w:color="auto"/>
            <w:left w:val="none" w:sz="0" w:space="0" w:color="auto"/>
            <w:bottom w:val="none" w:sz="0" w:space="0" w:color="auto"/>
            <w:right w:val="none" w:sz="0" w:space="0" w:color="auto"/>
          </w:divBdr>
        </w:div>
      </w:divsChild>
    </w:div>
    <w:div w:id="638076332">
      <w:bodyDiv w:val="1"/>
      <w:marLeft w:val="0"/>
      <w:marRight w:val="0"/>
      <w:marTop w:val="0"/>
      <w:marBottom w:val="0"/>
      <w:divBdr>
        <w:top w:val="none" w:sz="0" w:space="0" w:color="auto"/>
        <w:left w:val="none" w:sz="0" w:space="0" w:color="auto"/>
        <w:bottom w:val="none" w:sz="0" w:space="0" w:color="auto"/>
        <w:right w:val="none" w:sz="0" w:space="0" w:color="auto"/>
      </w:divBdr>
      <w:divsChild>
        <w:div w:id="1301106968">
          <w:marLeft w:val="0"/>
          <w:marRight w:val="0"/>
          <w:marTop w:val="0"/>
          <w:marBottom w:val="0"/>
          <w:divBdr>
            <w:top w:val="none" w:sz="0" w:space="0" w:color="auto"/>
            <w:left w:val="none" w:sz="0" w:space="0" w:color="auto"/>
            <w:bottom w:val="none" w:sz="0" w:space="0" w:color="auto"/>
            <w:right w:val="none" w:sz="0" w:space="0" w:color="auto"/>
          </w:divBdr>
        </w:div>
      </w:divsChild>
    </w:div>
    <w:div w:id="638657806">
      <w:bodyDiv w:val="1"/>
      <w:marLeft w:val="0"/>
      <w:marRight w:val="0"/>
      <w:marTop w:val="0"/>
      <w:marBottom w:val="0"/>
      <w:divBdr>
        <w:top w:val="none" w:sz="0" w:space="0" w:color="auto"/>
        <w:left w:val="none" w:sz="0" w:space="0" w:color="auto"/>
        <w:bottom w:val="none" w:sz="0" w:space="0" w:color="auto"/>
        <w:right w:val="none" w:sz="0" w:space="0" w:color="auto"/>
      </w:divBdr>
      <w:divsChild>
        <w:div w:id="175923575">
          <w:marLeft w:val="0"/>
          <w:marRight w:val="0"/>
          <w:marTop w:val="0"/>
          <w:marBottom w:val="0"/>
          <w:divBdr>
            <w:top w:val="none" w:sz="0" w:space="0" w:color="auto"/>
            <w:left w:val="none" w:sz="0" w:space="0" w:color="auto"/>
            <w:bottom w:val="none" w:sz="0" w:space="0" w:color="auto"/>
            <w:right w:val="none" w:sz="0" w:space="0" w:color="auto"/>
          </w:divBdr>
        </w:div>
      </w:divsChild>
    </w:div>
    <w:div w:id="651518283">
      <w:bodyDiv w:val="1"/>
      <w:marLeft w:val="0"/>
      <w:marRight w:val="0"/>
      <w:marTop w:val="0"/>
      <w:marBottom w:val="0"/>
      <w:divBdr>
        <w:top w:val="none" w:sz="0" w:space="0" w:color="auto"/>
        <w:left w:val="none" w:sz="0" w:space="0" w:color="auto"/>
        <w:bottom w:val="none" w:sz="0" w:space="0" w:color="auto"/>
        <w:right w:val="none" w:sz="0" w:space="0" w:color="auto"/>
      </w:divBdr>
      <w:divsChild>
        <w:div w:id="1859193801">
          <w:marLeft w:val="0"/>
          <w:marRight w:val="0"/>
          <w:marTop w:val="0"/>
          <w:marBottom w:val="0"/>
          <w:divBdr>
            <w:top w:val="none" w:sz="0" w:space="0" w:color="auto"/>
            <w:left w:val="none" w:sz="0" w:space="0" w:color="auto"/>
            <w:bottom w:val="none" w:sz="0" w:space="0" w:color="auto"/>
            <w:right w:val="none" w:sz="0" w:space="0" w:color="auto"/>
          </w:divBdr>
        </w:div>
      </w:divsChild>
    </w:div>
    <w:div w:id="721831883">
      <w:bodyDiv w:val="1"/>
      <w:marLeft w:val="0"/>
      <w:marRight w:val="0"/>
      <w:marTop w:val="0"/>
      <w:marBottom w:val="0"/>
      <w:divBdr>
        <w:top w:val="none" w:sz="0" w:space="0" w:color="auto"/>
        <w:left w:val="none" w:sz="0" w:space="0" w:color="auto"/>
        <w:bottom w:val="none" w:sz="0" w:space="0" w:color="auto"/>
        <w:right w:val="none" w:sz="0" w:space="0" w:color="auto"/>
      </w:divBdr>
      <w:divsChild>
        <w:div w:id="157037823">
          <w:marLeft w:val="0"/>
          <w:marRight w:val="0"/>
          <w:marTop w:val="0"/>
          <w:marBottom w:val="0"/>
          <w:divBdr>
            <w:top w:val="none" w:sz="0" w:space="0" w:color="auto"/>
            <w:left w:val="none" w:sz="0" w:space="0" w:color="auto"/>
            <w:bottom w:val="none" w:sz="0" w:space="0" w:color="auto"/>
            <w:right w:val="none" w:sz="0" w:space="0" w:color="auto"/>
          </w:divBdr>
        </w:div>
      </w:divsChild>
    </w:div>
    <w:div w:id="762577098">
      <w:bodyDiv w:val="1"/>
      <w:marLeft w:val="0"/>
      <w:marRight w:val="0"/>
      <w:marTop w:val="0"/>
      <w:marBottom w:val="0"/>
      <w:divBdr>
        <w:top w:val="none" w:sz="0" w:space="0" w:color="auto"/>
        <w:left w:val="none" w:sz="0" w:space="0" w:color="auto"/>
        <w:bottom w:val="none" w:sz="0" w:space="0" w:color="auto"/>
        <w:right w:val="none" w:sz="0" w:space="0" w:color="auto"/>
      </w:divBdr>
      <w:divsChild>
        <w:div w:id="509149525">
          <w:marLeft w:val="0"/>
          <w:marRight w:val="0"/>
          <w:marTop w:val="0"/>
          <w:marBottom w:val="0"/>
          <w:divBdr>
            <w:top w:val="none" w:sz="0" w:space="0" w:color="auto"/>
            <w:left w:val="none" w:sz="0" w:space="0" w:color="auto"/>
            <w:bottom w:val="none" w:sz="0" w:space="0" w:color="auto"/>
            <w:right w:val="none" w:sz="0" w:space="0" w:color="auto"/>
          </w:divBdr>
        </w:div>
      </w:divsChild>
    </w:div>
    <w:div w:id="767120208">
      <w:bodyDiv w:val="1"/>
      <w:marLeft w:val="0"/>
      <w:marRight w:val="0"/>
      <w:marTop w:val="0"/>
      <w:marBottom w:val="0"/>
      <w:divBdr>
        <w:top w:val="none" w:sz="0" w:space="0" w:color="auto"/>
        <w:left w:val="none" w:sz="0" w:space="0" w:color="auto"/>
        <w:bottom w:val="none" w:sz="0" w:space="0" w:color="auto"/>
        <w:right w:val="none" w:sz="0" w:space="0" w:color="auto"/>
      </w:divBdr>
      <w:divsChild>
        <w:div w:id="456605204">
          <w:marLeft w:val="0"/>
          <w:marRight w:val="0"/>
          <w:marTop w:val="0"/>
          <w:marBottom w:val="0"/>
          <w:divBdr>
            <w:top w:val="none" w:sz="0" w:space="0" w:color="auto"/>
            <w:left w:val="none" w:sz="0" w:space="0" w:color="auto"/>
            <w:bottom w:val="none" w:sz="0" w:space="0" w:color="auto"/>
            <w:right w:val="none" w:sz="0" w:space="0" w:color="auto"/>
          </w:divBdr>
        </w:div>
      </w:divsChild>
    </w:div>
    <w:div w:id="1018193247">
      <w:bodyDiv w:val="1"/>
      <w:marLeft w:val="0"/>
      <w:marRight w:val="0"/>
      <w:marTop w:val="0"/>
      <w:marBottom w:val="0"/>
      <w:divBdr>
        <w:top w:val="none" w:sz="0" w:space="0" w:color="auto"/>
        <w:left w:val="none" w:sz="0" w:space="0" w:color="auto"/>
        <w:bottom w:val="none" w:sz="0" w:space="0" w:color="auto"/>
        <w:right w:val="none" w:sz="0" w:space="0" w:color="auto"/>
      </w:divBdr>
      <w:divsChild>
        <w:div w:id="2108114497">
          <w:marLeft w:val="0"/>
          <w:marRight w:val="0"/>
          <w:marTop w:val="0"/>
          <w:marBottom w:val="0"/>
          <w:divBdr>
            <w:top w:val="none" w:sz="0" w:space="0" w:color="auto"/>
            <w:left w:val="none" w:sz="0" w:space="0" w:color="auto"/>
            <w:bottom w:val="none" w:sz="0" w:space="0" w:color="auto"/>
            <w:right w:val="none" w:sz="0" w:space="0" w:color="auto"/>
          </w:divBdr>
        </w:div>
      </w:divsChild>
    </w:div>
    <w:div w:id="1326203228">
      <w:bodyDiv w:val="1"/>
      <w:marLeft w:val="0"/>
      <w:marRight w:val="0"/>
      <w:marTop w:val="0"/>
      <w:marBottom w:val="0"/>
      <w:divBdr>
        <w:top w:val="none" w:sz="0" w:space="0" w:color="auto"/>
        <w:left w:val="none" w:sz="0" w:space="0" w:color="auto"/>
        <w:bottom w:val="none" w:sz="0" w:space="0" w:color="auto"/>
        <w:right w:val="none" w:sz="0" w:space="0" w:color="auto"/>
      </w:divBdr>
      <w:divsChild>
        <w:div w:id="1855025889">
          <w:marLeft w:val="0"/>
          <w:marRight w:val="0"/>
          <w:marTop w:val="0"/>
          <w:marBottom w:val="0"/>
          <w:divBdr>
            <w:top w:val="none" w:sz="0" w:space="0" w:color="auto"/>
            <w:left w:val="none" w:sz="0" w:space="0" w:color="auto"/>
            <w:bottom w:val="none" w:sz="0" w:space="0" w:color="auto"/>
            <w:right w:val="none" w:sz="0" w:space="0" w:color="auto"/>
          </w:divBdr>
        </w:div>
      </w:divsChild>
    </w:div>
    <w:div w:id="2034115812">
      <w:bodyDiv w:val="1"/>
      <w:marLeft w:val="0"/>
      <w:marRight w:val="0"/>
      <w:marTop w:val="0"/>
      <w:marBottom w:val="0"/>
      <w:divBdr>
        <w:top w:val="none" w:sz="0" w:space="0" w:color="auto"/>
        <w:left w:val="none" w:sz="0" w:space="0" w:color="auto"/>
        <w:bottom w:val="none" w:sz="0" w:space="0" w:color="auto"/>
        <w:right w:val="none" w:sz="0" w:space="0" w:color="auto"/>
      </w:divBdr>
      <w:divsChild>
        <w:div w:id="786697176">
          <w:marLeft w:val="0"/>
          <w:marRight w:val="0"/>
          <w:marTop w:val="0"/>
          <w:marBottom w:val="0"/>
          <w:divBdr>
            <w:top w:val="none" w:sz="0" w:space="0" w:color="auto"/>
            <w:left w:val="none" w:sz="0" w:space="0" w:color="auto"/>
            <w:bottom w:val="none" w:sz="0" w:space="0" w:color="auto"/>
            <w:right w:val="none" w:sz="0" w:space="0" w:color="auto"/>
          </w:divBdr>
        </w:div>
      </w:divsChild>
    </w:div>
    <w:div w:id="2095080631">
      <w:bodyDiv w:val="1"/>
      <w:marLeft w:val="0"/>
      <w:marRight w:val="0"/>
      <w:marTop w:val="0"/>
      <w:marBottom w:val="0"/>
      <w:divBdr>
        <w:top w:val="none" w:sz="0" w:space="0" w:color="auto"/>
        <w:left w:val="none" w:sz="0" w:space="0" w:color="auto"/>
        <w:bottom w:val="none" w:sz="0" w:space="0" w:color="auto"/>
        <w:right w:val="none" w:sz="0" w:space="0" w:color="auto"/>
      </w:divBdr>
      <w:divsChild>
        <w:div w:id="880552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716</TotalTime>
  <Pages>9</Pages>
  <Words>1840</Words>
  <Characters>10493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user</cp:lastModifiedBy>
  <cp:revision>208</cp:revision>
  <dcterms:created xsi:type="dcterms:W3CDTF">2018-04-12T04:28:00Z</dcterms:created>
  <dcterms:modified xsi:type="dcterms:W3CDTF">2018-04-13T06:54:00Z</dcterms:modified>
</cp:coreProperties>
</file>